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60FF" w14:textId="3A471AB1" w:rsidR="0014230F" w:rsidRPr="0043366C" w:rsidRDefault="004E0F79" w:rsidP="0014230F">
      <w:pPr>
        <w:pStyle w:val="BodyText"/>
        <w:ind w:left="2160" w:firstLine="720"/>
        <w:jc w:val="both"/>
        <w:rPr>
          <w:rFonts w:ascii="Garamond" w:hAnsi="Garamond"/>
          <w:sz w:val="24"/>
          <w:szCs w:val="24"/>
        </w:rPr>
      </w:pPr>
      <w:r w:rsidRPr="0043366C">
        <w:rPr>
          <w:rFonts w:ascii="Garamond" w:hAnsi="Garamond"/>
          <w:sz w:val="24"/>
          <w:szCs w:val="24"/>
        </w:rPr>
        <w:t xml:space="preserve">            </w:t>
      </w:r>
      <w:r w:rsidRPr="0043366C">
        <w:rPr>
          <w:rFonts w:ascii="Garamond" w:hAnsi="Garamond"/>
          <w:noProof/>
          <w:sz w:val="24"/>
          <w:szCs w:val="24"/>
        </w:rPr>
        <mc:AlternateContent>
          <mc:Choice Requires="wpg">
            <w:drawing>
              <wp:inline distT="0" distB="0" distL="0" distR="0" wp14:anchorId="41A2A88A" wp14:editId="18288C87">
                <wp:extent cx="1314450" cy="1169670"/>
                <wp:effectExtent l="0" t="0" r="6350" b="11430"/>
                <wp:docPr id="4" name="Group 10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14450" cy="1169670"/>
                          <a:chOff x="0" y="0"/>
                          <a:chExt cx="2070" cy="1842"/>
                        </a:xfrm>
                      </wpg:grpSpPr>
                      <pic:pic xmlns:pic="http://schemas.openxmlformats.org/drawingml/2006/picture">
                        <pic:nvPicPr>
                          <pic:cNvPr id="5" name="Picture Frame 10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150" y="0"/>
                            <a:ext cx="1837" cy="1740"/>
                          </a:xfrm>
                          <a:prstGeom prst="rect">
                            <a:avLst/>
                          </a:prstGeom>
                          <a:noFill/>
                          <a:ln>
                            <a:noFill/>
                          </a:ln>
                        </pic:spPr>
                      </pic:pic>
                      <pic:pic xmlns:pic="http://schemas.openxmlformats.org/drawingml/2006/picture">
                        <pic:nvPicPr>
                          <pic:cNvPr id="6" name="Picture Frame 10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70" cy="1842"/>
                          </a:xfrm>
                          <a:prstGeom prst="rect">
                            <a:avLst/>
                          </a:prstGeom>
                          <a:noFill/>
                          <a:ln>
                            <a:noFill/>
                          </a:ln>
                        </pic:spPr>
                      </pic:pic>
                    </wpg:wgp>
                  </a:graphicData>
                </a:graphic>
              </wp:inline>
            </w:drawing>
          </mc:Choice>
          <mc:Fallback>
            <w:pict>
              <v:group w14:anchorId="79C2DE85" id="Group 1027" o:spid="_x0000_s1026" style="width:103.5pt;height:92.1pt;mso-position-horizontal-relative:char;mso-position-vertical-relative:line" coordsize="2070,1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28" o:spid="_x0000_s1027" type="#_x0000_t75" style="position:absolute;left:150;width:1837;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">
                  <v:imagedata r:id="rId7" o:title=""/>
                </v:shape>
                <v:shape id="Picture Frame 1029" o:spid="_x0000_s1028" type="#_x0000_t75" style="position:absolute;width:2070;height:1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">
                  <v:imagedata r:id="rId8" o:title=""/>
                </v:shape>
                <w10:anchorlock/>
              </v:group>
            </w:pict>
          </mc:Fallback>
        </mc:AlternateContent>
      </w:r>
    </w:p>
    <w:p w14:paraId="3749BBA7" w14:textId="44B8CB52" w:rsidR="0014230F" w:rsidRPr="0043366C" w:rsidRDefault="0014230F" w:rsidP="0014230F">
      <w:pPr>
        <w:pStyle w:val="Title"/>
        <w:ind w:left="1440"/>
        <w:jc w:val="both"/>
        <w:rPr>
          <w:rFonts w:ascii="Garamond" w:hAnsi="Garamond"/>
          <w:sz w:val="24"/>
          <w:szCs w:val="24"/>
        </w:rPr>
      </w:pPr>
      <w:r w:rsidRPr="0043366C">
        <w:rPr>
          <w:rFonts w:ascii="Garamond" w:hAnsi="Garamond"/>
          <w:sz w:val="24"/>
          <w:szCs w:val="24"/>
        </w:rPr>
        <w:t xml:space="preserve">                </w:t>
      </w:r>
      <w:r w:rsidR="000457D7">
        <w:rPr>
          <w:rFonts w:ascii="Garamond" w:hAnsi="Garamond"/>
          <w:sz w:val="24"/>
          <w:szCs w:val="24"/>
        </w:rPr>
        <w:t xml:space="preserve">   </w:t>
      </w:r>
      <w:r w:rsidRPr="0043366C">
        <w:rPr>
          <w:rFonts w:ascii="Garamond" w:hAnsi="Garamond"/>
          <w:sz w:val="24"/>
          <w:szCs w:val="24"/>
        </w:rPr>
        <w:t>FAIRFIRST INSURANCE LIMITED</w:t>
      </w:r>
    </w:p>
    <w:p w14:paraId="22B0C52C" w14:textId="6EAD42DF" w:rsidR="0014230F" w:rsidRPr="0043366C" w:rsidRDefault="0014230F" w:rsidP="0014230F">
      <w:pPr>
        <w:ind w:left="2880"/>
        <w:rPr>
          <w:rFonts w:ascii="Garamond" w:hAnsi="Garamond"/>
          <w:sz w:val="24"/>
          <w:szCs w:val="24"/>
        </w:rPr>
      </w:pPr>
      <w:r w:rsidRPr="0043366C">
        <w:rPr>
          <w:rFonts w:ascii="Garamond" w:hAnsi="Garamond"/>
          <w:spacing w:val="1"/>
          <w:sz w:val="24"/>
          <w:szCs w:val="24"/>
        </w:rPr>
        <w:t xml:space="preserve">          </w:t>
      </w:r>
      <w:r w:rsidR="000457D7">
        <w:rPr>
          <w:rFonts w:ascii="Garamond" w:hAnsi="Garamond"/>
          <w:spacing w:val="1"/>
          <w:sz w:val="24"/>
          <w:szCs w:val="24"/>
        </w:rPr>
        <w:t xml:space="preserve"> </w:t>
      </w:r>
      <w:r w:rsidRPr="0043366C">
        <w:rPr>
          <w:rFonts w:ascii="Garamond" w:hAnsi="Garamond"/>
          <w:spacing w:val="1"/>
          <w:sz w:val="24"/>
          <w:szCs w:val="24"/>
        </w:rPr>
        <w:t>(</w:t>
      </w:r>
      <w:r w:rsidRPr="0043366C">
        <w:rPr>
          <w:rFonts w:ascii="Garamond" w:hAnsi="Garamond"/>
          <w:sz w:val="24"/>
          <w:szCs w:val="24"/>
        </w:rPr>
        <w:t>C</w:t>
      </w:r>
      <w:r w:rsidRPr="0043366C">
        <w:rPr>
          <w:rFonts w:ascii="Garamond" w:hAnsi="Garamond"/>
          <w:spacing w:val="-2"/>
          <w:sz w:val="24"/>
          <w:szCs w:val="24"/>
        </w:rPr>
        <w:t>o</w:t>
      </w:r>
      <w:r w:rsidRPr="0043366C">
        <w:rPr>
          <w:rFonts w:ascii="Garamond" w:hAnsi="Garamond"/>
          <w:spacing w:val="-1"/>
          <w:sz w:val="24"/>
          <w:szCs w:val="24"/>
        </w:rPr>
        <w:t>m</w:t>
      </w:r>
      <w:r w:rsidRPr="0043366C">
        <w:rPr>
          <w:rFonts w:ascii="Garamond" w:hAnsi="Garamond"/>
          <w:sz w:val="24"/>
          <w:szCs w:val="24"/>
        </w:rPr>
        <w:t>p</w:t>
      </w:r>
      <w:r w:rsidRPr="0043366C">
        <w:rPr>
          <w:rFonts w:ascii="Garamond" w:hAnsi="Garamond"/>
          <w:spacing w:val="-1"/>
          <w:sz w:val="24"/>
          <w:szCs w:val="24"/>
        </w:rPr>
        <w:t>a</w:t>
      </w:r>
      <w:r w:rsidRPr="0043366C">
        <w:rPr>
          <w:rFonts w:ascii="Garamond" w:hAnsi="Garamond"/>
          <w:spacing w:val="-2"/>
          <w:sz w:val="24"/>
          <w:szCs w:val="24"/>
        </w:rPr>
        <w:t>n</w:t>
      </w:r>
      <w:r w:rsidRPr="0043366C">
        <w:rPr>
          <w:rFonts w:ascii="Garamond" w:hAnsi="Garamond"/>
          <w:sz w:val="24"/>
          <w:szCs w:val="24"/>
        </w:rPr>
        <w:t>y No.</w:t>
      </w:r>
      <w:r w:rsidRPr="0043366C">
        <w:rPr>
          <w:rFonts w:ascii="Garamond" w:hAnsi="Garamond"/>
          <w:spacing w:val="-1"/>
          <w:sz w:val="24"/>
          <w:szCs w:val="24"/>
        </w:rPr>
        <w:t xml:space="preserve"> </w:t>
      </w:r>
      <w:r w:rsidRPr="0043366C">
        <w:rPr>
          <w:rFonts w:ascii="Garamond" w:hAnsi="Garamond"/>
          <w:spacing w:val="-2"/>
          <w:sz w:val="24"/>
          <w:szCs w:val="24"/>
        </w:rPr>
        <w:t>P</w:t>
      </w:r>
      <w:r w:rsidRPr="0043366C">
        <w:rPr>
          <w:rFonts w:ascii="Garamond" w:hAnsi="Garamond"/>
          <w:smallCaps/>
          <w:sz w:val="24"/>
          <w:szCs w:val="24"/>
        </w:rPr>
        <w:t>B5</w:t>
      </w:r>
      <w:r w:rsidRPr="0043366C">
        <w:rPr>
          <w:rFonts w:ascii="Garamond" w:hAnsi="Garamond"/>
          <w:smallCaps/>
          <w:spacing w:val="-1"/>
          <w:sz w:val="24"/>
          <w:szCs w:val="24"/>
        </w:rPr>
        <w:t>1</w:t>
      </w:r>
      <w:r w:rsidRPr="0043366C">
        <w:rPr>
          <w:rFonts w:ascii="Garamond" w:hAnsi="Garamond"/>
          <w:spacing w:val="-2"/>
          <w:sz w:val="24"/>
          <w:szCs w:val="24"/>
        </w:rPr>
        <w:t>8</w:t>
      </w:r>
      <w:r w:rsidRPr="0043366C">
        <w:rPr>
          <w:rFonts w:ascii="Garamond" w:hAnsi="Garamond"/>
          <w:sz w:val="24"/>
          <w:szCs w:val="24"/>
        </w:rPr>
        <w:t>0)</w:t>
      </w:r>
    </w:p>
    <w:p w14:paraId="7288DD35" w14:textId="77777777" w:rsidR="0014230F" w:rsidRPr="0043366C" w:rsidRDefault="0014230F" w:rsidP="0014230F">
      <w:pPr>
        <w:ind w:left="720" w:firstLine="720"/>
        <w:jc w:val="both"/>
        <w:rPr>
          <w:rFonts w:ascii="Garamond" w:hAnsi="Garamond"/>
          <w:spacing w:val="-1"/>
          <w:sz w:val="24"/>
          <w:szCs w:val="24"/>
        </w:rPr>
      </w:pPr>
      <w:r w:rsidRPr="0043366C">
        <w:rPr>
          <w:rFonts w:ascii="Garamond" w:hAnsi="Garamond"/>
          <w:sz w:val="24"/>
          <w:szCs w:val="24"/>
        </w:rPr>
        <w:t xml:space="preserve">             A</w:t>
      </w:r>
      <w:r w:rsidRPr="0043366C">
        <w:rPr>
          <w:rFonts w:ascii="Garamond" w:hAnsi="Garamond"/>
          <w:spacing w:val="-2"/>
          <w:sz w:val="24"/>
          <w:szCs w:val="24"/>
        </w:rPr>
        <w:t>c</w:t>
      </w:r>
      <w:r w:rsidRPr="0043366C">
        <w:rPr>
          <w:rFonts w:ascii="Garamond" w:hAnsi="Garamond"/>
          <w:sz w:val="24"/>
          <w:szCs w:val="24"/>
        </w:rPr>
        <w:t>c</w:t>
      </w:r>
      <w:r w:rsidRPr="0043366C">
        <w:rPr>
          <w:rFonts w:ascii="Garamond" w:hAnsi="Garamond"/>
          <w:spacing w:val="-1"/>
          <w:sz w:val="24"/>
          <w:szCs w:val="24"/>
        </w:rPr>
        <w:t>e</w:t>
      </w:r>
      <w:r w:rsidRPr="0043366C">
        <w:rPr>
          <w:rFonts w:ascii="Garamond" w:hAnsi="Garamond"/>
          <w:spacing w:val="-2"/>
          <w:sz w:val="24"/>
          <w:szCs w:val="24"/>
        </w:rPr>
        <w:t>s</w:t>
      </w:r>
      <w:r w:rsidRPr="0043366C">
        <w:rPr>
          <w:rFonts w:ascii="Garamond" w:hAnsi="Garamond"/>
          <w:sz w:val="24"/>
          <w:szCs w:val="24"/>
        </w:rPr>
        <w:t>s</w:t>
      </w:r>
      <w:r w:rsidRPr="0043366C">
        <w:rPr>
          <w:rFonts w:ascii="Garamond" w:hAnsi="Garamond"/>
          <w:spacing w:val="1"/>
          <w:sz w:val="24"/>
          <w:szCs w:val="24"/>
        </w:rPr>
        <w:t xml:space="preserve"> </w:t>
      </w:r>
      <w:r w:rsidRPr="0043366C">
        <w:rPr>
          <w:rFonts w:ascii="Garamond" w:hAnsi="Garamond"/>
          <w:spacing w:val="-1"/>
          <w:sz w:val="24"/>
          <w:szCs w:val="24"/>
        </w:rPr>
        <w:t>T</w:t>
      </w:r>
      <w:r w:rsidRPr="0043366C">
        <w:rPr>
          <w:rFonts w:ascii="Garamond" w:hAnsi="Garamond"/>
          <w:spacing w:val="-3"/>
          <w:sz w:val="24"/>
          <w:szCs w:val="24"/>
        </w:rPr>
        <w:t>o</w:t>
      </w:r>
      <w:r w:rsidRPr="0043366C">
        <w:rPr>
          <w:rFonts w:ascii="Garamond" w:hAnsi="Garamond"/>
          <w:spacing w:val="1"/>
          <w:sz w:val="24"/>
          <w:szCs w:val="24"/>
        </w:rPr>
        <w:t>w</w:t>
      </w:r>
      <w:r w:rsidRPr="0043366C">
        <w:rPr>
          <w:rFonts w:ascii="Garamond" w:hAnsi="Garamond"/>
          <w:spacing w:val="-1"/>
          <w:sz w:val="24"/>
          <w:szCs w:val="24"/>
        </w:rPr>
        <w:t>e</w:t>
      </w:r>
      <w:r w:rsidRPr="0043366C">
        <w:rPr>
          <w:rFonts w:ascii="Garamond" w:hAnsi="Garamond"/>
          <w:spacing w:val="-3"/>
          <w:sz w:val="24"/>
          <w:szCs w:val="24"/>
        </w:rPr>
        <w:t>r</w:t>
      </w:r>
      <w:r w:rsidRPr="0043366C">
        <w:rPr>
          <w:rFonts w:ascii="Garamond" w:hAnsi="Garamond"/>
          <w:sz w:val="24"/>
          <w:szCs w:val="24"/>
        </w:rPr>
        <w:t>s</w:t>
      </w:r>
      <w:r w:rsidRPr="0043366C">
        <w:rPr>
          <w:rFonts w:ascii="Garamond" w:hAnsi="Garamond"/>
          <w:spacing w:val="1"/>
          <w:sz w:val="24"/>
          <w:szCs w:val="24"/>
        </w:rPr>
        <w:t xml:space="preserve"> </w:t>
      </w:r>
      <w:r w:rsidRPr="0043366C">
        <w:rPr>
          <w:rFonts w:ascii="Garamond" w:hAnsi="Garamond"/>
          <w:spacing w:val="-1"/>
          <w:sz w:val="24"/>
          <w:szCs w:val="24"/>
        </w:rPr>
        <w:t>I</w:t>
      </w:r>
      <w:r w:rsidRPr="0043366C">
        <w:rPr>
          <w:rFonts w:ascii="Garamond" w:hAnsi="Garamond"/>
          <w:sz w:val="24"/>
          <w:szCs w:val="24"/>
        </w:rPr>
        <w:t>I</w:t>
      </w:r>
      <w:r w:rsidRPr="0043366C">
        <w:rPr>
          <w:rFonts w:ascii="Garamond" w:hAnsi="Garamond"/>
          <w:spacing w:val="-1"/>
          <w:sz w:val="24"/>
          <w:szCs w:val="24"/>
        </w:rPr>
        <w:t xml:space="preserve"> </w:t>
      </w:r>
      <w:r w:rsidRPr="0043366C">
        <w:rPr>
          <w:rFonts w:ascii="Garamond" w:hAnsi="Garamond"/>
          <w:spacing w:val="1"/>
          <w:sz w:val="24"/>
          <w:szCs w:val="24"/>
        </w:rPr>
        <w:t>(</w:t>
      </w:r>
      <w:r w:rsidRPr="0043366C">
        <w:rPr>
          <w:rFonts w:ascii="Garamond" w:hAnsi="Garamond"/>
          <w:sz w:val="24"/>
          <w:szCs w:val="24"/>
        </w:rPr>
        <w:t>14</w:t>
      </w:r>
      <w:r w:rsidRPr="0043366C">
        <w:rPr>
          <w:rFonts w:ascii="Garamond" w:hAnsi="Garamond"/>
          <w:spacing w:val="-3"/>
          <w:sz w:val="24"/>
          <w:szCs w:val="24"/>
        </w:rPr>
        <w:t>t</w:t>
      </w:r>
      <w:r w:rsidRPr="0043366C">
        <w:rPr>
          <w:rFonts w:ascii="Garamond" w:hAnsi="Garamond"/>
          <w:sz w:val="24"/>
          <w:szCs w:val="24"/>
        </w:rPr>
        <w:t xml:space="preserve">h </w:t>
      </w:r>
      <w:r w:rsidRPr="0043366C">
        <w:rPr>
          <w:rFonts w:ascii="Garamond" w:hAnsi="Garamond"/>
          <w:spacing w:val="-1"/>
          <w:sz w:val="24"/>
          <w:szCs w:val="24"/>
        </w:rPr>
        <w:t>Fl</w:t>
      </w:r>
      <w:r w:rsidRPr="0043366C">
        <w:rPr>
          <w:rFonts w:ascii="Garamond" w:hAnsi="Garamond"/>
          <w:spacing w:val="-4"/>
          <w:sz w:val="24"/>
          <w:szCs w:val="24"/>
        </w:rPr>
        <w:t>o</w:t>
      </w:r>
      <w:r w:rsidRPr="0043366C">
        <w:rPr>
          <w:rFonts w:ascii="Garamond" w:hAnsi="Garamond"/>
          <w:spacing w:val="-2"/>
          <w:sz w:val="24"/>
          <w:szCs w:val="24"/>
        </w:rPr>
        <w:t>o</w:t>
      </w:r>
      <w:r w:rsidRPr="0043366C">
        <w:rPr>
          <w:rFonts w:ascii="Garamond" w:hAnsi="Garamond"/>
          <w:sz w:val="24"/>
          <w:szCs w:val="24"/>
        </w:rPr>
        <w:t>r</w:t>
      </w:r>
      <w:r w:rsidRPr="0043366C">
        <w:rPr>
          <w:rFonts w:ascii="Garamond" w:hAnsi="Garamond"/>
          <w:spacing w:val="1"/>
          <w:sz w:val="24"/>
          <w:szCs w:val="24"/>
        </w:rPr>
        <w:t>)</w:t>
      </w:r>
      <w:r w:rsidRPr="0043366C">
        <w:rPr>
          <w:rFonts w:ascii="Garamond" w:hAnsi="Garamond"/>
          <w:sz w:val="24"/>
          <w:szCs w:val="24"/>
        </w:rPr>
        <w:t>, N</w:t>
      </w:r>
      <w:r w:rsidRPr="0043366C">
        <w:rPr>
          <w:rFonts w:ascii="Garamond" w:hAnsi="Garamond"/>
          <w:spacing w:val="-2"/>
          <w:sz w:val="24"/>
          <w:szCs w:val="24"/>
        </w:rPr>
        <w:t>o</w:t>
      </w:r>
      <w:r w:rsidRPr="0043366C">
        <w:rPr>
          <w:rFonts w:ascii="Garamond" w:hAnsi="Garamond"/>
          <w:sz w:val="24"/>
          <w:szCs w:val="24"/>
        </w:rPr>
        <w:t>.</w:t>
      </w:r>
      <w:r w:rsidRPr="0043366C">
        <w:rPr>
          <w:rFonts w:ascii="Garamond" w:hAnsi="Garamond"/>
          <w:spacing w:val="-3"/>
          <w:sz w:val="24"/>
          <w:szCs w:val="24"/>
        </w:rPr>
        <w:t xml:space="preserve"> </w:t>
      </w:r>
      <w:r w:rsidRPr="0043366C">
        <w:rPr>
          <w:rFonts w:ascii="Garamond" w:hAnsi="Garamond"/>
          <w:smallCaps/>
          <w:sz w:val="24"/>
          <w:szCs w:val="24"/>
        </w:rPr>
        <w:t>2</w:t>
      </w:r>
      <w:r w:rsidRPr="0043366C">
        <w:rPr>
          <w:rFonts w:ascii="Garamond" w:hAnsi="Garamond"/>
          <w:spacing w:val="-2"/>
          <w:sz w:val="24"/>
          <w:szCs w:val="24"/>
        </w:rPr>
        <w:t>7</w:t>
      </w:r>
      <w:r w:rsidRPr="0043366C">
        <w:rPr>
          <w:rFonts w:ascii="Garamond" w:hAnsi="Garamond"/>
          <w:sz w:val="24"/>
          <w:szCs w:val="24"/>
        </w:rPr>
        <w:t>8</w:t>
      </w:r>
      <w:r w:rsidRPr="0043366C">
        <w:rPr>
          <w:rFonts w:ascii="Garamond" w:hAnsi="Garamond"/>
          <w:spacing w:val="-2"/>
          <w:sz w:val="24"/>
          <w:szCs w:val="24"/>
        </w:rPr>
        <w:t>/</w:t>
      </w:r>
      <w:r w:rsidRPr="0043366C">
        <w:rPr>
          <w:rFonts w:ascii="Garamond" w:hAnsi="Garamond"/>
          <w:spacing w:val="-1"/>
          <w:sz w:val="24"/>
          <w:szCs w:val="24"/>
        </w:rPr>
        <w:t>4</w:t>
      </w:r>
      <w:r w:rsidRPr="0043366C">
        <w:rPr>
          <w:rFonts w:ascii="Garamond" w:hAnsi="Garamond"/>
          <w:sz w:val="24"/>
          <w:szCs w:val="24"/>
        </w:rPr>
        <w:t>, Uni</w:t>
      </w:r>
      <w:r w:rsidRPr="0043366C">
        <w:rPr>
          <w:rFonts w:ascii="Garamond" w:hAnsi="Garamond"/>
          <w:spacing w:val="-4"/>
          <w:sz w:val="24"/>
          <w:szCs w:val="24"/>
        </w:rPr>
        <w:t>o</w:t>
      </w:r>
      <w:r w:rsidRPr="0043366C">
        <w:rPr>
          <w:rFonts w:ascii="Garamond" w:hAnsi="Garamond"/>
          <w:sz w:val="24"/>
          <w:szCs w:val="24"/>
        </w:rPr>
        <w:t>n Pl</w:t>
      </w:r>
      <w:r w:rsidRPr="0043366C">
        <w:rPr>
          <w:rFonts w:ascii="Garamond" w:hAnsi="Garamond"/>
          <w:spacing w:val="-3"/>
          <w:sz w:val="24"/>
          <w:szCs w:val="24"/>
        </w:rPr>
        <w:t>a</w:t>
      </w:r>
      <w:r w:rsidRPr="0043366C">
        <w:rPr>
          <w:rFonts w:ascii="Garamond" w:hAnsi="Garamond"/>
          <w:spacing w:val="-2"/>
          <w:sz w:val="24"/>
          <w:szCs w:val="24"/>
        </w:rPr>
        <w:t>c</w:t>
      </w:r>
      <w:r w:rsidRPr="0043366C">
        <w:rPr>
          <w:rFonts w:ascii="Garamond" w:hAnsi="Garamond"/>
          <w:spacing w:val="-1"/>
          <w:sz w:val="24"/>
          <w:szCs w:val="24"/>
        </w:rPr>
        <w:t>e</w:t>
      </w:r>
      <w:r w:rsidRPr="0043366C">
        <w:rPr>
          <w:rFonts w:ascii="Garamond" w:hAnsi="Garamond"/>
          <w:sz w:val="24"/>
          <w:szCs w:val="24"/>
        </w:rPr>
        <w:t>,</w:t>
      </w:r>
      <w:r w:rsidRPr="0043366C">
        <w:rPr>
          <w:rFonts w:ascii="Garamond" w:hAnsi="Garamond"/>
          <w:spacing w:val="-1"/>
          <w:sz w:val="24"/>
          <w:szCs w:val="24"/>
        </w:rPr>
        <w:t xml:space="preserve"> </w:t>
      </w:r>
    </w:p>
    <w:p w14:paraId="66D6E66D" w14:textId="07EB4E37" w:rsidR="0014230F" w:rsidRPr="0043366C" w:rsidRDefault="0014230F" w:rsidP="000457D7">
      <w:pPr>
        <w:jc w:val="both"/>
        <w:rPr>
          <w:rFonts w:ascii="Garamond" w:hAnsi="Garamond"/>
          <w:sz w:val="24"/>
          <w:szCs w:val="24"/>
        </w:rPr>
      </w:pPr>
      <w:r w:rsidRPr="0043366C">
        <w:rPr>
          <w:rFonts w:ascii="Garamond" w:hAnsi="Garamond"/>
          <w:spacing w:val="1"/>
          <w:sz w:val="24"/>
          <w:szCs w:val="24"/>
        </w:rPr>
        <w:t xml:space="preserve">   </w:t>
      </w:r>
      <w:r w:rsidRPr="0043366C">
        <w:rPr>
          <w:rFonts w:ascii="Garamond" w:hAnsi="Garamond"/>
          <w:spacing w:val="1"/>
          <w:sz w:val="24"/>
          <w:szCs w:val="24"/>
        </w:rPr>
        <w:tab/>
      </w:r>
      <w:r w:rsidRPr="0043366C">
        <w:rPr>
          <w:rFonts w:ascii="Garamond" w:hAnsi="Garamond"/>
          <w:spacing w:val="1"/>
          <w:sz w:val="24"/>
          <w:szCs w:val="24"/>
        </w:rPr>
        <w:tab/>
      </w:r>
      <w:r w:rsidRPr="0043366C">
        <w:rPr>
          <w:rFonts w:ascii="Garamond" w:hAnsi="Garamond"/>
          <w:spacing w:val="1"/>
          <w:sz w:val="24"/>
          <w:szCs w:val="24"/>
        </w:rPr>
        <w:tab/>
        <w:t xml:space="preserve">    </w:t>
      </w:r>
      <w:r w:rsidR="000457D7">
        <w:rPr>
          <w:rFonts w:ascii="Garamond" w:hAnsi="Garamond"/>
          <w:spacing w:val="1"/>
          <w:sz w:val="24"/>
          <w:szCs w:val="24"/>
        </w:rPr>
        <w:t xml:space="preserve">        </w:t>
      </w:r>
      <w:r w:rsidRPr="0043366C">
        <w:rPr>
          <w:rFonts w:ascii="Garamond" w:hAnsi="Garamond"/>
          <w:spacing w:val="1"/>
          <w:sz w:val="24"/>
          <w:szCs w:val="24"/>
        </w:rPr>
        <w:t>C</w:t>
      </w:r>
      <w:r w:rsidRPr="0043366C">
        <w:rPr>
          <w:rFonts w:ascii="Garamond" w:hAnsi="Garamond"/>
          <w:spacing w:val="-2"/>
          <w:sz w:val="24"/>
          <w:szCs w:val="24"/>
        </w:rPr>
        <w:t>o</w:t>
      </w:r>
      <w:r w:rsidRPr="0043366C">
        <w:rPr>
          <w:rFonts w:ascii="Garamond" w:hAnsi="Garamond"/>
          <w:sz w:val="24"/>
          <w:szCs w:val="24"/>
        </w:rPr>
        <w:t>l</w:t>
      </w:r>
      <w:r w:rsidRPr="0043366C">
        <w:rPr>
          <w:rFonts w:ascii="Garamond" w:hAnsi="Garamond"/>
          <w:spacing w:val="-2"/>
          <w:sz w:val="24"/>
          <w:szCs w:val="24"/>
        </w:rPr>
        <w:t>o</w:t>
      </w:r>
      <w:r w:rsidRPr="0043366C">
        <w:rPr>
          <w:rFonts w:ascii="Garamond" w:hAnsi="Garamond"/>
          <w:spacing w:val="-1"/>
          <w:sz w:val="24"/>
          <w:szCs w:val="24"/>
        </w:rPr>
        <w:t>m</w:t>
      </w:r>
      <w:r w:rsidRPr="0043366C">
        <w:rPr>
          <w:rFonts w:ascii="Garamond" w:hAnsi="Garamond"/>
          <w:sz w:val="24"/>
          <w:szCs w:val="24"/>
        </w:rPr>
        <w:t>bo</w:t>
      </w:r>
      <w:r w:rsidRPr="0043366C">
        <w:rPr>
          <w:rFonts w:ascii="Garamond" w:hAnsi="Garamond"/>
          <w:spacing w:val="-2"/>
          <w:sz w:val="24"/>
          <w:szCs w:val="24"/>
        </w:rPr>
        <w:t xml:space="preserve"> </w:t>
      </w:r>
      <w:r w:rsidRPr="0043366C">
        <w:rPr>
          <w:rFonts w:ascii="Garamond" w:hAnsi="Garamond"/>
          <w:spacing w:val="1"/>
          <w:sz w:val="24"/>
          <w:szCs w:val="24"/>
        </w:rPr>
        <w:t>0</w:t>
      </w:r>
      <w:r w:rsidRPr="0043366C">
        <w:rPr>
          <w:rFonts w:ascii="Garamond" w:hAnsi="Garamond"/>
          <w:smallCaps/>
          <w:sz w:val="24"/>
          <w:szCs w:val="24"/>
        </w:rPr>
        <w:t>2</w:t>
      </w:r>
      <w:r w:rsidRPr="0043366C">
        <w:rPr>
          <w:rFonts w:ascii="Garamond" w:hAnsi="Garamond"/>
          <w:sz w:val="24"/>
          <w:szCs w:val="24"/>
        </w:rPr>
        <w:t xml:space="preserve">, </w:t>
      </w:r>
      <w:r w:rsidRPr="0043366C">
        <w:rPr>
          <w:rFonts w:ascii="Garamond" w:hAnsi="Garamond"/>
          <w:spacing w:val="-1"/>
          <w:sz w:val="24"/>
          <w:szCs w:val="24"/>
        </w:rPr>
        <w:t>S</w:t>
      </w:r>
      <w:r w:rsidRPr="0043366C">
        <w:rPr>
          <w:rFonts w:ascii="Garamond" w:hAnsi="Garamond"/>
          <w:sz w:val="24"/>
          <w:szCs w:val="24"/>
        </w:rPr>
        <w:t>ri L</w:t>
      </w:r>
      <w:r w:rsidRPr="0043366C">
        <w:rPr>
          <w:rFonts w:ascii="Garamond" w:hAnsi="Garamond"/>
          <w:spacing w:val="-4"/>
          <w:sz w:val="24"/>
          <w:szCs w:val="24"/>
        </w:rPr>
        <w:t>a</w:t>
      </w:r>
      <w:r w:rsidRPr="0043366C">
        <w:rPr>
          <w:rFonts w:ascii="Garamond" w:hAnsi="Garamond"/>
          <w:sz w:val="24"/>
          <w:szCs w:val="24"/>
        </w:rPr>
        <w:t>nka</w:t>
      </w:r>
      <w:r w:rsidR="000457D7">
        <w:rPr>
          <w:rFonts w:ascii="Garamond" w:hAnsi="Garamond"/>
          <w:sz w:val="24"/>
          <w:szCs w:val="24"/>
        </w:rPr>
        <w:t xml:space="preserve">. </w:t>
      </w:r>
      <w:r w:rsidRPr="0043366C">
        <w:rPr>
          <w:rFonts w:ascii="Garamond" w:hAnsi="Garamond"/>
          <w:spacing w:val="-1"/>
          <w:sz w:val="24"/>
          <w:szCs w:val="24"/>
        </w:rPr>
        <w:t xml:space="preserve"> </w:t>
      </w:r>
      <w:proofErr w:type="gramStart"/>
      <w:r w:rsidRPr="0043366C">
        <w:rPr>
          <w:rFonts w:ascii="Garamond" w:hAnsi="Garamond"/>
          <w:spacing w:val="-1"/>
          <w:sz w:val="24"/>
          <w:szCs w:val="24"/>
        </w:rPr>
        <w:t>Te</w:t>
      </w:r>
      <w:r w:rsidRPr="0043366C">
        <w:rPr>
          <w:rFonts w:ascii="Garamond" w:hAnsi="Garamond"/>
          <w:sz w:val="24"/>
          <w:szCs w:val="24"/>
        </w:rPr>
        <w:t>l</w:t>
      </w:r>
      <w:proofErr w:type="gramEnd"/>
      <w:r w:rsidRPr="0043366C">
        <w:rPr>
          <w:rFonts w:ascii="Garamond" w:hAnsi="Garamond"/>
          <w:sz w:val="24"/>
          <w:szCs w:val="24"/>
        </w:rPr>
        <w:t xml:space="preserve"> :011</w:t>
      </w:r>
      <w:r w:rsidRPr="0043366C">
        <w:rPr>
          <w:rFonts w:ascii="Garamond" w:hAnsi="Garamond"/>
          <w:spacing w:val="-3"/>
          <w:sz w:val="24"/>
          <w:szCs w:val="24"/>
        </w:rPr>
        <w:t>-</w:t>
      </w:r>
      <w:r w:rsidRPr="0043366C">
        <w:rPr>
          <w:rFonts w:ascii="Garamond" w:hAnsi="Garamond"/>
          <w:smallCaps/>
          <w:sz w:val="24"/>
          <w:szCs w:val="24"/>
        </w:rPr>
        <w:t>2</w:t>
      </w:r>
      <w:r w:rsidRPr="0043366C">
        <w:rPr>
          <w:rFonts w:ascii="Garamond" w:hAnsi="Garamond"/>
          <w:smallCaps/>
          <w:spacing w:val="-1"/>
          <w:sz w:val="24"/>
          <w:szCs w:val="24"/>
        </w:rPr>
        <w:t>4</w:t>
      </w:r>
      <w:r w:rsidRPr="0043366C">
        <w:rPr>
          <w:rFonts w:ascii="Garamond" w:hAnsi="Garamond"/>
          <w:smallCaps/>
          <w:spacing w:val="-2"/>
          <w:sz w:val="24"/>
          <w:szCs w:val="24"/>
        </w:rPr>
        <w:t>2</w:t>
      </w:r>
      <w:r w:rsidRPr="0043366C">
        <w:rPr>
          <w:rFonts w:ascii="Garamond" w:hAnsi="Garamond"/>
          <w:sz w:val="24"/>
          <w:szCs w:val="24"/>
        </w:rPr>
        <w:t>8</w:t>
      </w:r>
      <w:r w:rsidRPr="0043366C">
        <w:rPr>
          <w:rFonts w:ascii="Garamond" w:hAnsi="Garamond"/>
          <w:spacing w:val="-3"/>
          <w:sz w:val="24"/>
          <w:szCs w:val="24"/>
        </w:rPr>
        <w:t>4</w:t>
      </w:r>
      <w:r w:rsidRPr="0043366C">
        <w:rPr>
          <w:rFonts w:ascii="Garamond" w:hAnsi="Garamond"/>
          <w:smallCaps/>
          <w:sz w:val="24"/>
          <w:szCs w:val="24"/>
        </w:rPr>
        <w:t>2</w:t>
      </w:r>
      <w:r w:rsidRPr="0043366C">
        <w:rPr>
          <w:rFonts w:ascii="Garamond" w:hAnsi="Garamond"/>
          <w:sz w:val="24"/>
          <w:szCs w:val="24"/>
        </w:rPr>
        <w:t xml:space="preserve">8 </w:t>
      </w:r>
    </w:p>
    <w:p w14:paraId="5D52DBEE" w14:textId="77777777" w:rsidR="0014230F" w:rsidRPr="0043366C" w:rsidRDefault="0014230F" w:rsidP="0014230F">
      <w:pPr>
        <w:ind w:left="1440"/>
        <w:jc w:val="both"/>
        <w:rPr>
          <w:rFonts w:ascii="Garamond" w:hAnsi="Garamond"/>
          <w:sz w:val="24"/>
          <w:szCs w:val="24"/>
        </w:rPr>
      </w:pPr>
      <w:r w:rsidRPr="0043366C">
        <w:rPr>
          <w:rFonts w:ascii="Garamond" w:hAnsi="Garamond"/>
          <w:sz w:val="24"/>
          <w:szCs w:val="24"/>
        </w:rPr>
        <w:t xml:space="preserve">                 E-mail: </w:t>
      </w:r>
      <w:hyperlink r:id="rId9" w:history="1">
        <w:r w:rsidRPr="0043366C">
          <w:rPr>
            <w:rFonts w:ascii="Garamond" w:hAnsi="Garamond"/>
            <w:sz w:val="24"/>
            <w:szCs w:val="24"/>
          </w:rPr>
          <w:t xml:space="preserve">info@fairfirst.lk </w:t>
        </w:r>
      </w:hyperlink>
      <w:r w:rsidRPr="0043366C">
        <w:rPr>
          <w:rFonts w:ascii="Garamond" w:hAnsi="Garamond"/>
          <w:sz w:val="24"/>
          <w:szCs w:val="24"/>
        </w:rPr>
        <w:t xml:space="preserve">Website: </w:t>
      </w:r>
      <w:hyperlink r:id="rId10" w:history="1">
        <w:r w:rsidRPr="0043366C">
          <w:rPr>
            <w:rFonts w:ascii="Garamond" w:hAnsi="Garamond"/>
            <w:sz w:val="24"/>
            <w:szCs w:val="24"/>
          </w:rPr>
          <w:t>www.fairfirst.lk</w:t>
        </w:r>
      </w:hyperlink>
    </w:p>
    <w:p w14:paraId="4ECC2EB9" w14:textId="77777777" w:rsidR="0014230F" w:rsidRPr="0043366C" w:rsidRDefault="0014230F" w:rsidP="0014230F">
      <w:pPr>
        <w:jc w:val="both"/>
        <w:rPr>
          <w:rFonts w:ascii="Garamond" w:hAnsi="Garamond"/>
          <w:sz w:val="24"/>
          <w:szCs w:val="24"/>
        </w:rPr>
      </w:pPr>
    </w:p>
    <w:p w14:paraId="0A295351" w14:textId="027ABD0E" w:rsidR="0014230F" w:rsidRPr="000457D7" w:rsidRDefault="0014230F" w:rsidP="0014230F">
      <w:pPr>
        <w:jc w:val="center"/>
        <w:rPr>
          <w:rFonts w:ascii="Garamond" w:hAnsi="Garamond"/>
          <w:b/>
          <w:bCs/>
          <w:sz w:val="28"/>
          <w:szCs w:val="28"/>
        </w:rPr>
      </w:pPr>
      <w:r w:rsidRPr="000457D7">
        <w:rPr>
          <w:rFonts w:ascii="Garamond" w:hAnsi="Garamond"/>
          <w:b/>
          <w:bCs/>
          <w:sz w:val="28"/>
          <w:szCs w:val="28"/>
        </w:rPr>
        <w:t>FAIRFIRST</w:t>
      </w:r>
      <w:r w:rsidRPr="000457D7">
        <w:rPr>
          <w:rFonts w:ascii="Garamond" w:hAnsi="Garamond"/>
          <w:b/>
          <w:bCs/>
          <w:sz w:val="28"/>
          <w:szCs w:val="28"/>
        </w:rPr>
        <w:t xml:space="preserve"> FLASH HOSPITAL CASH INSURANCE</w:t>
      </w:r>
      <w:r w:rsidRPr="000457D7">
        <w:rPr>
          <w:rFonts w:ascii="Garamond" w:hAnsi="Garamond"/>
          <w:b/>
          <w:bCs/>
          <w:sz w:val="28"/>
          <w:szCs w:val="28"/>
        </w:rPr>
        <w:t xml:space="preserve"> POLICY.</w:t>
      </w:r>
    </w:p>
    <w:p w14:paraId="446B8866" w14:textId="2D919A63" w:rsidR="00D704F1" w:rsidRPr="0043366C" w:rsidRDefault="00D704F1" w:rsidP="00D704F1">
      <w:pPr>
        <w:pStyle w:val="NormalWeb"/>
        <w:jc w:val="both"/>
        <w:rPr>
          <w:rFonts w:ascii="Garamond" w:hAnsi="Garamond"/>
        </w:rPr>
      </w:pPr>
      <w:r w:rsidRPr="0043366C">
        <w:rPr>
          <w:rFonts w:ascii="Garamond" w:hAnsi="Garamond"/>
        </w:rPr>
        <w:t xml:space="preserve">As the Insured Person, </w:t>
      </w:r>
      <w:r w:rsidRPr="0043366C">
        <w:rPr>
          <w:rFonts w:ascii="Garamond" w:hAnsi="Garamond"/>
        </w:rPr>
        <w:t>You</w:t>
      </w:r>
      <w:r w:rsidRPr="0043366C">
        <w:rPr>
          <w:rFonts w:ascii="Garamond" w:hAnsi="Garamond"/>
        </w:rPr>
        <w:t xml:space="preserve"> </w:t>
      </w:r>
      <w:r w:rsidRPr="0043366C">
        <w:rPr>
          <w:rFonts w:ascii="Garamond" w:hAnsi="Garamond"/>
        </w:rPr>
        <w:t xml:space="preserve">have </w:t>
      </w:r>
      <w:r w:rsidRPr="0043366C">
        <w:rPr>
          <w:rFonts w:ascii="Garamond" w:hAnsi="Garamond"/>
        </w:rPr>
        <w:t xml:space="preserve">applied for this insurance coverage through the Commercial Bank Flash digital application to </w:t>
      </w:r>
      <w:proofErr w:type="spellStart"/>
      <w:r w:rsidRPr="0043366C">
        <w:rPr>
          <w:rFonts w:ascii="Garamond" w:hAnsi="Garamond"/>
        </w:rPr>
        <w:t>Fairfirst</w:t>
      </w:r>
      <w:proofErr w:type="spellEnd"/>
      <w:r w:rsidRPr="0043366C">
        <w:rPr>
          <w:rFonts w:ascii="Garamond" w:hAnsi="Garamond"/>
        </w:rPr>
        <w:t xml:space="preserve"> Insurance Ltd (referred to as 'Us'). Since you have paid the annual premium, we agree to provide coverage as outlined in this policy, including the Schedule and Endorsements.</w:t>
      </w:r>
    </w:p>
    <w:p w14:paraId="6C5C8CC4" w14:textId="38085B08" w:rsidR="00D704F1" w:rsidRPr="0043366C" w:rsidRDefault="00D704F1" w:rsidP="00D704F1">
      <w:pPr>
        <w:pStyle w:val="NormalWeb"/>
        <w:jc w:val="both"/>
        <w:rPr>
          <w:rFonts w:ascii="Garamond" w:hAnsi="Garamond"/>
        </w:rPr>
      </w:pPr>
      <w:r w:rsidRPr="0043366C">
        <w:rPr>
          <w:rFonts w:ascii="Garamond" w:hAnsi="Garamond"/>
        </w:rPr>
        <w:t xml:space="preserve">If, during the insurance period, you experience an accidental injury or illness that requires medical treatment, we will pay </w:t>
      </w:r>
      <w:r w:rsidRPr="0043366C">
        <w:rPr>
          <w:rFonts w:ascii="Garamond" w:hAnsi="Garamond"/>
        </w:rPr>
        <w:t>You</w:t>
      </w:r>
      <w:r w:rsidRPr="0043366C">
        <w:rPr>
          <w:rFonts w:ascii="Garamond" w:hAnsi="Garamond"/>
        </w:rPr>
        <w:t xml:space="preserve"> a Daily Hospitalization Allowance, up to the limits specified in the Table of Benefits in the Schedule, subject to the terms, exceptions, and conditions of this policy.</w:t>
      </w:r>
    </w:p>
    <w:p w14:paraId="4BB889FD" w14:textId="77777777" w:rsidR="00D704F1" w:rsidRPr="0043366C" w:rsidRDefault="00D704F1" w:rsidP="00D704F1">
      <w:pPr>
        <w:pStyle w:val="NormalWeb"/>
        <w:rPr>
          <w:rFonts w:ascii="Garamond" w:hAnsi="Garamond"/>
          <w:sz w:val="26"/>
          <w:szCs w:val="26"/>
        </w:rPr>
      </w:pPr>
      <w:r w:rsidRPr="0043366C">
        <w:rPr>
          <w:rStyle w:val="Strong"/>
          <w:rFonts w:ascii="Garamond" w:eastAsiaTheme="majorEastAsia" w:hAnsi="Garamond"/>
          <w:sz w:val="26"/>
          <w:szCs w:val="26"/>
        </w:rPr>
        <w:t>Section 1: Coverage</w:t>
      </w:r>
    </w:p>
    <w:p w14:paraId="0192890E" w14:textId="77777777" w:rsidR="00D704F1" w:rsidRPr="0043366C" w:rsidRDefault="00D704F1" w:rsidP="00D704F1">
      <w:pPr>
        <w:pStyle w:val="NormalWeb"/>
        <w:rPr>
          <w:rFonts w:ascii="Garamond" w:hAnsi="Garamond"/>
        </w:rPr>
      </w:pPr>
      <w:r w:rsidRPr="0043366C">
        <w:rPr>
          <w:rStyle w:val="Strong"/>
          <w:rFonts w:ascii="Garamond" w:eastAsiaTheme="majorEastAsia" w:hAnsi="Garamond"/>
        </w:rPr>
        <w:t>Hospital Cash Benefit</w:t>
      </w:r>
      <w:r w:rsidRPr="0043366C">
        <w:rPr>
          <w:rFonts w:ascii="Garamond" w:hAnsi="Garamond"/>
        </w:rPr>
        <w:br/>
        <w:t>This benefit will be provided if the Insured Person is hospitalized in a government hospital, a private medical institution registered with PHSRC, a government Ayurvedic hospital, or a registered private Ayurvedic hospital as specified in the Schedule. The hospitalization must be recommended and approved by a Consultant Physician and be due to an accident, sickness, illness, or surgery.</w:t>
      </w:r>
    </w:p>
    <w:p w14:paraId="6DA07EE7" w14:textId="77777777" w:rsidR="00D704F1" w:rsidRPr="0043366C" w:rsidRDefault="00D704F1" w:rsidP="00D704F1">
      <w:pPr>
        <w:pStyle w:val="NormalWeb"/>
        <w:rPr>
          <w:rFonts w:ascii="Garamond" w:hAnsi="Garamond"/>
        </w:rPr>
      </w:pPr>
      <w:r w:rsidRPr="0043366C">
        <w:rPr>
          <w:rFonts w:ascii="Garamond" w:hAnsi="Garamond"/>
        </w:rPr>
        <w:t>The claim amount will be calculated based on the daily allowance specified in the Schedule/Insurance Certificate, multiplied by the number of completed nights spent in the hospital. Coverage is limited to a maximum of 30 days per incident or per year.</w:t>
      </w:r>
    </w:p>
    <w:p w14:paraId="21D5B8E0" w14:textId="57CD794D" w:rsidR="0014230F" w:rsidRPr="0043366C" w:rsidRDefault="00E27AB4">
      <w:pPr>
        <w:rPr>
          <w:rFonts w:ascii="Garamond" w:hAnsi="Garamond"/>
          <w:b/>
          <w:bCs/>
          <w:sz w:val="24"/>
          <w:szCs w:val="24"/>
        </w:rPr>
      </w:pPr>
      <w:r w:rsidRPr="0043366C">
        <w:rPr>
          <w:rFonts w:ascii="Garamond" w:hAnsi="Garamond"/>
          <w:b/>
          <w:bCs/>
          <w:sz w:val="24"/>
          <w:szCs w:val="24"/>
        </w:rPr>
        <w:t>Table of Benefits:</w:t>
      </w:r>
    </w:p>
    <w:tbl>
      <w:tblPr>
        <w:tblpPr w:leftFromText="180" w:rightFromText="180" w:vertAnchor="text" w:horzAnchor="margin" w:tblpY="295"/>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0"/>
        <w:gridCol w:w="1531"/>
        <w:gridCol w:w="1554"/>
        <w:gridCol w:w="1350"/>
        <w:gridCol w:w="1689"/>
        <w:gridCol w:w="1916"/>
      </w:tblGrid>
      <w:tr w:rsidR="00E27AB4" w:rsidRPr="0043366C" w14:paraId="13E6B1F4" w14:textId="77777777" w:rsidTr="00E27AB4">
        <w:trPr>
          <w:gridAfter w:val="2"/>
          <w:wAfter w:w="3605" w:type="dxa"/>
          <w:trHeight w:hRule="exact" w:val="730"/>
        </w:trPr>
        <w:tc>
          <w:tcPr>
            <w:tcW w:w="1500" w:type="dxa"/>
            <w:tcBorders>
              <w:top w:val="single" w:sz="4" w:space="0" w:color="000000"/>
              <w:left w:val="single" w:sz="4" w:space="0" w:color="000000"/>
              <w:bottom w:val="single" w:sz="4" w:space="0" w:color="000000"/>
              <w:right w:val="single" w:sz="4" w:space="0" w:color="000000"/>
            </w:tcBorders>
          </w:tcPr>
          <w:p w14:paraId="63D5E72C" w14:textId="77777777" w:rsidR="00E27AB4" w:rsidRPr="0043366C" w:rsidRDefault="00E27AB4">
            <w:pPr>
              <w:pStyle w:val="TableParagraph"/>
              <w:spacing w:line="292" w:lineRule="exact"/>
              <w:ind w:left="103"/>
              <w:jc w:val="both"/>
              <w:rPr>
                <w:rFonts w:ascii="Garamond" w:hAnsi="Garamond" w:cs="Times New Roman"/>
                <w:sz w:val="24"/>
                <w:szCs w:val="24"/>
              </w:rPr>
            </w:pPr>
          </w:p>
        </w:tc>
        <w:tc>
          <w:tcPr>
            <w:tcW w:w="4435" w:type="dxa"/>
            <w:gridSpan w:val="3"/>
            <w:tcBorders>
              <w:top w:val="single" w:sz="4" w:space="0" w:color="000000"/>
              <w:left w:val="single" w:sz="4" w:space="0" w:color="000000"/>
              <w:bottom w:val="single" w:sz="4" w:space="0" w:color="000000"/>
              <w:right w:val="single" w:sz="4" w:space="0" w:color="000000"/>
            </w:tcBorders>
          </w:tcPr>
          <w:p w14:paraId="20127C12" w14:textId="77777777" w:rsidR="00E27AB4" w:rsidRPr="0043366C" w:rsidRDefault="00E27AB4">
            <w:pPr>
              <w:pStyle w:val="TableParagraph"/>
              <w:spacing w:line="292" w:lineRule="exact"/>
              <w:ind w:left="100"/>
              <w:jc w:val="both"/>
              <w:rPr>
                <w:rFonts w:ascii="Garamond" w:hAnsi="Garamond" w:cs="Times New Roman"/>
                <w:sz w:val="24"/>
                <w:szCs w:val="24"/>
              </w:rPr>
            </w:pPr>
          </w:p>
          <w:p w14:paraId="002E8666" w14:textId="77777777" w:rsidR="00E27AB4" w:rsidRPr="0043366C" w:rsidRDefault="00E27AB4">
            <w:pPr>
              <w:pStyle w:val="TableParagraph"/>
              <w:spacing w:line="292" w:lineRule="exact"/>
              <w:ind w:left="100"/>
              <w:jc w:val="both"/>
              <w:rPr>
                <w:rFonts w:ascii="Garamond" w:hAnsi="Garamond" w:cs="Times New Roman"/>
                <w:b/>
                <w:sz w:val="24"/>
                <w:szCs w:val="24"/>
              </w:rPr>
            </w:pPr>
            <w:r w:rsidRPr="0043366C">
              <w:rPr>
                <w:rFonts w:ascii="Garamond" w:hAnsi="Garamond" w:cs="Times New Roman"/>
                <w:b/>
                <w:sz w:val="24"/>
                <w:szCs w:val="24"/>
              </w:rPr>
              <w:t>Monthly premiums (Including Tax)</w:t>
            </w:r>
          </w:p>
        </w:tc>
      </w:tr>
      <w:tr w:rsidR="00E27AB4" w:rsidRPr="0043366C" w14:paraId="31AC8538" w14:textId="77777777" w:rsidTr="00E27AB4">
        <w:trPr>
          <w:trHeight w:hRule="exact" w:val="1075"/>
        </w:trPr>
        <w:tc>
          <w:tcPr>
            <w:tcW w:w="1500" w:type="dxa"/>
            <w:tcBorders>
              <w:top w:val="single" w:sz="4" w:space="0" w:color="000000"/>
              <w:left w:val="single" w:sz="4" w:space="0" w:color="000000"/>
              <w:bottom w:val="single" w:sz="4" w:space="0" w:color="000000"/>
              <w:right w:val="single" w:sz="4" w:space="0" w:color="000000"/>
            </w:tcBorders>
            <w:hideMark/>
          </w:tcPr>
          <w:p w14:paraId="14458847" w14:textId="77777777" w:rsidR="00E27AB4" w:rsidRPr="0043366C" w:rsidRDefault="00E27AB4">
            <w:pPr>
              <w:pStyle w:val="TableParagraph"/>
              <w:spacing w:line="292" w:lineRule="exact"/>
              <w:ind w:left="103"/>
              <w:jc w:val="both"/>
              <w:rPr>
                <w:rFonts w:ascii="Garamond" w:hAnsi="Garamond" w:cs="Times New Roman"/>
                <w:sz w:val="24"/>
                <w:szCs w:val="24"/>
              </w:rPr>
            </w:pPr>
            <w:r w:rsidRPr="0043366C">
              <w:rPr>
                <w:rFonts w:ascii="Garamond" w:hAnsi="Garamond" w:cs="Times New Roman"/>
                <w:sz w:val="24"/>
                <w:szCs w:val="24"/>
              </w:rPr>
              <w:t>Benefit Layers</w:t>
            </w:r>
          </w:p>
        </w:tc>
        <w:tc>
          <w:tcPr>
            <w:tcW w:w="1531" w:type="dxa"/>
            <w:tcBorders>
              <w:top w:val="single" w:sz="4" w:space="0" w:color="000000"/>
              <w:left w:val="single" w:sz="4" w:space="0" w:color="000000"/>
              <w:bottom w:val="single" w:sz="4" w:space="0" w:color="000000"/>
              <w:right w:val="single" w:sz="4" w:space="0" w:color="000000"/>
            </w:tcBorders>
            <w:hideMark/>
          </w:tcPr>
          <w:p w14:paraId="4A89DB33"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 xml:space="preserve">Per Policy holder </w:t>
            </w:r>
          </w:p>
        </w:tc>
        <w:tc>
          <w:tcPr>
            <w:tcW w:w="1554" w:type="dxa"/>
            <w:tcBorders>
              <w:top w:val="single" w:sz="4" w:space="0" w:color="000000"/>
              <w:left w:val="single" w:sz="4" w:space="0" w:color="000000"/>
              <w:bottom w:val="single" w:sz="4" w:space="0" w:color="000000"/>
              <w:right w:val="single" w:sz="4" w:space="0" w:color="000000"/>
            </w:tcBorders>
            <w:hideMark/>
          </w:tcPr>
          <w:p w14:paraId="25AB0389"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Per Spouse</w:t>
            </w:r>
          </w:p>
        </w:tc>
        <w:tc>
          <w:tcPr>
            <w:tcW w:w="1350" w:type="dxa"/>
            <w:tcBorders>
              <w:top w:val="single" w:sz="4" w:space="0" w:color="000000"/>
              <w:left w:val="single" w:sz="4" w:space="0" w:color="000000"/>
              <w:bottom w:val="single" w:sz="4" w:space="0" w:color="000000"/>
              <w:right w:val="single" w:sz="4" w:space="0" w:color="000000"/>
            </w:tcBorders>
            <w:hideMark/>
          </w:tcPr>
          <w:p w14:paraId="2CB359D1"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Per Child</w:t>
            </w:r>
          </w:p>
        </w:tc>
        <w:tc>
          <w:tcPr>
            <w:tcW w:w="1689" w:type="dxa"/>
            <w:tcBorders>
              <w:top w:val="single" w:sz="4" w:space="0" w:color="000000"/>
              <w:left w:val="single" w:sz="4" w:space="0" w:color="000000"/>
              <w:bottom w:val="single" w:sz="4" w:space="0" w:color="000000"/>
              <w:right w:val="single" w:sz="4" w:space="0" w:color="000000"/>
            </w:tcBorders>
            <w:hideMark/>
          </w:tcPr>
          <w:p w14:paraId="77895F7E"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Daily Allowance</w:t>
            </w:r>
          </w:p>
        </w:tc>
        <w:tc>
          <w:tcPr>
            <w:tcW w:w="1916" w:type="dxa"/>
            <w:tcBorders>
              <w:top w:val="single" w:sz="4" w:space="0" w:color="000000"/>
              <w:left w:val="single" w:sz="4" w:space="0" w:color="000000"/>
              <w:bottom w:val="single" w:sz="4" w:space="0" w:color="000000"/>
              <w:right w:val="single" w:sz="4" w:space="0" w:color="000000"/>
            </w:tcBorders>
            <w:hideMark/>
          </w:tcPr>
          <w:p w14:paraId="6C216A4B"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Annual Limit</w:t>
            </w:r>
          </w:p>
          <w:p w14:paraId="58F7B375"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w:t>
            </w:r>
            <w:proofErr w:type="gramStart"/>
            <w:r w:rsidRPr="0043366C">
              <w:rPr>
                <w:rFonts w:ascii="Garamond" w:hAnsi="Garamond" w:cs="Times New Roman"/>
                <w:sz w:val="24"/>
                <w:szCs w:val="24"/>
              </w:rPr>
              <w:t>per</w:t>
            </w:r>
            <w:proofErr w:type="gramEnd"/>
            <w:r w:rsidRPr="0043366C">
              <w:rPr>
                <w:rFonts w:ascii="Garamond" w:hAnsi="Garamond" w:cs="Times New Roman"/>
                <w:sz w:val="24"/>
                <w:szCs w:val="24"/>
              </w:rPr>
              <w:t xml:space="preserve"> Individual/Per family)</w:t>
            </w:r>
          </w:p>
        </w:tc>
      </w:tr>
      <w:tr w:rsidR="00E27AB4" w:rsidRPr="0043366C" w14:paraId="785E4104" w14:textId="77777777" w:rsidTr="00E27AB4">
        <w:trPr>
          <w:trHeight w:hRule="exact" w:val="715"/>
        </w:trPr>
        <w:tc>
          <w:tcPr>
            <w:tcW w:w="1500" w:type="dxa"/>
            <w:tcBorders>
              <w:top w:val="single" w:sz="4" w:space="0" w:color="000000"/>
              <w:left w:val="single" w:sz="4" w:space="0" w:color="000000"/>
              <w:bottom w:val="single" w:sz="4" w:space="0" w:color="000000"/>
              <w:right w:val="single" w:sz="4" w:space="0" w:color="000000"/>
            </w:tcBorders>
            <w:hideMark/>
          </w:tcPr>
          <w:p w14:paraId="427F7688" w14:textId="77777777" w:rsidR="00E27AB4" w:rsidRPr="0043366C" w:rsidRDefault="00E27AB4">
            <w:pPr>
              <w:pStyle w:val="TableParagraph"/>
              <w:spacing w:line="292" w:lineRule="exact"/>
              <w:ind w:left="103"/>
              <w:jc w:val="both"/>
              <w:rPr>
                <w:rFonts w:ascii="Garamond" w:hAnsi="Garamond" w:cs="Times New Roman"/>
                <w:sz w:val="24"/>
                <w:szCs w:val="24"/>
              </w:rPr>
            </w:pPr>
            <w:r w:rsidRPr="0043366C">
              <w:rPr>
                <w:rFonts w:ascii="Garamond" w:hAnsi="Garamond" w:cs="Times New Roman"/>
                <w:sz w:val="24"/>
                <w:szCs w:val="24"/>
              </w:rPr>
              <w:t>Basic</w:t>
            </w:r>
          </w:p>
        </w:tc>
        <w:tc>
          <w:tcPr>
            <w:tcW w:w="1531" w:type="dxa"/>
            <w:tcBorders>
              <w:top w:val="single" w:sz="4" w:space="0" w:color="000000"/>
              <w:left w:val="single" w:sz="4" w:space="0" w:color="000000"/>
              <w:bottom w:val="single" w:sz="4" w:space="0" w:color="000000"/>
              <w:right w:val="single" w:sz="4" w:space="0" w:color="000000"/>
            </w:tcBorders>
            <w:hideMark/>
          </w:tcPr>
          <w:p w14:paraId="2EF31A4C"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741.00</w:t>
            </w:r>
          </w:p>
        </w:tc>
        <w:tc>
          <w:tcPr>
            <w:tcW w:w="1554" w:type="dxa"/>
            <w:tcBorders>
              <w:top w:val="single" w:sz="4" w:space="0" w:color="000000"/>
              <w:left w:val="single" w:sz="4" w:space="0" w:color="000000"/>
              <w:bottom w:val="single" w:sz="4" w:space="0" w:color="000000"/>
              <w:right w:val="single" w:sz="4" w:space="0" w:color="000000"/>
            </w:tcBorders>
            <w:hideMark/>
          </w:tcPr>
          <w:p w14:paraId="3F4495C0"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558.00</w:t>
            </w:r>
          </w:p>
        </w:tc>
        <w:tc>
          <w:tcPr>
            <w:tcW w:w="1350" w:type="dxa"/>
            <w:tcBorders>
              <w:top w:val="single" w:sz="4" w:space="0" w:color="000000"/>
              <w:left w:val="single" w:sz="4" w:space="0" w:color="000000"/>
              <w:bottom w:val="single" w:sz="4" w:space="0" w:color="000000"/>
              <w:right w:val="single" w:sz="4" w:space="0" w:color="000000"/>
            </w:tcBorders>
            <w:hideMark/>
          </w:tcPr>
          <w:p w14:paraId="4531ACCF"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369.00</w:t>
            </w:r>
          </w:p>
        </w:tc>
        <w:tc>
          <w:tcPr>
            <w:tcW w:w="1689" w:type="dxa"/>
            <w:tcBorders>
              <w:top w:val="single" w:sz="4" w:space="0" w:color="000000"/>
              <w:left w:val="single" w:sz="4" w:space="0" w:color="000000"/>
              <w:bottom w:val="single" w:sz="4" w:space="0" w:color="000000"/>
              <w:right w:val="single" w:sz="4" w:space="0" w:color="000000"/>
            </w:tcBorders>
            <w:hideMark/>
          </w:tcPr>
          <w:p w14:paraId="1DBF54AC"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1,000.00</w:t>
            </w:r>
          </w:p>
        </w:tc>
        <w:tc>
          <w:tcPr>
            <w:tcW w:w="1916" w:type="dxa"/>
            <w:tcBorders>
              <w:top w:val="single" w:sz="4" w:space="0" w:color="000000"/>
              <w:left w:val="single" w:sz="4" w:space="0" w:color="000000"/>
              <w:bottom w:val="single" w:sz="4" w:space="0" w:color="000000"/>
              <w:right w:val="single" w:sz="4" w:space="0" w:color="000000"/>
            </w:tcBorders>
            <w:hideMark/>
          </w:tcPr>
          <w:p w14:paraId="50200B4C"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30,000.00</w:t>
            </w:r>
          </w:p>
        </w:tc>
      </w:tr>
      <w:tr w:rsidR="00E27AB4" w:rsidRPr="0043366C" w14:paraId="1DF5170F" w14:textId="77777777" w:rsidTr="00E27AB4">
        <w:trPr>
          <w:trHeight w:hRule="exact" w:val="733"/>
        </w:trPr>
        <w:tc>
          <w:tcPr>
            <w:tcW w:w="1500" w:type="dxa"/>
            <w:tcBorders>
              <w:top w:val="single" w:sz="4" w:space="0" w:color="000000"/>
              <w:left w:val="single" w:sz="4" w:space="0" w:color="000000"/>
              <w:bottom w:val="single" w:sz="4" w:space="0" w:color="000000"/>
              <w:right w:val="single" w:sz="4" w:space="0" w:color="000000"/>
            </w:tcBorders>
            <w:hideMark/>
          </w:tcPr>
          <w:p w14:paraId="52F1318F" w14:textId="77777777" w:rsidR="00E27AB4" w:rsidRPr="0043366C" w:rsidRDefault="00E27AB4">
            <w:pPr>
              <w:pStyle w:val="TableParagraph"/>
              <w:spacing w:line="292" w:lineRule="exact"/>
              <w:ind w:left="103"/>
              <w:jc w:val="both"/>
              <w:rPr>
                <w:rFonts w:ascii="Garamond" w:hAnsi="Garamond" w:cs="Times New Roman"/>
                <w:sz w:val="24"/>
                <w:szCs w:val="24"/>
              </w:rPr>
            </w:pPr>
            <w:r w:rsidRPr="0043366C">
              <w:rPr>
                <w:rFonts w:ascii="Garamond" w:hAnsi="Garamond" w:cs="Times New Roman"/>
                <w:sz w:val="24"/>
                <w:szCs w:val="24"/>
              </w:rPr>
              <w:t>Silver</w:t>
            </w:r>
          </w:p>
        </w:tc>
        <w:tc>
          <w:tcPr>
            <w:tcW w:w="1531" w:type="dxa"/>
            <w:tcBorders>
              <w:top w:val="single" w:sz="4" w:space="0" w:color="000000"/>
              <w:left w:val="single" w:sz="4" w:space="0" w:color="000000"/>
              <w:bottom w:val="single" w:sz="4" w:space="0" w:color="000000"/>
              <w:right w:val="single" w:sz="4" w:space="0" w:color="000000"/>
            </w:tcBorders>
            <w:hideMark/>
          </w:tcPr>
          <w:p w14:paraId="0A072593"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1,099.00</w:t>
            </w:r>
          </w:p>
        </w:tc>
        <w:tc>
          <w:tcPr>
            <w:tcW w:w="1554" w:type="dxa"/>
            <w:tcBorders>
              <w:top w:val="single" w:sz="4" w:space="0" w:color="000000"/>
              <w:left w:val="single" w:sz="4" w:space="0" w:color="000000"/>
              <w:bottom w:val="single" w:sz="4" w:space="0" w:color="000000"/>
              <w:right w:val="single" w:sz="4" w:space="0" w:color="000000"/>
            </w:tcBorders>
            <w:hideMark/>
          </w:tcPr>
          <w:p w14:paraId="4F393E16"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741.00</w:t>
            </w:r>
          </w:p>
        </w:tc>
        <w:tc>
          <w:tcPr>
            <w:tcW w:w="1350" w:type="dxa"/>
            <w:tcBorders>
              <w:top w:val="single" w:sz="4" w:space="0" w:color="000000"/>
              <w:left w:val="single" w:sz="4" w:space="0" w:color="000000"/>
              <w:bottom w:val="single" w:sz="4" w:space="0" w:color="000000"/>
              <w:right w:val="single" w:sz="4" w:space="0" w:color="000000"/>
            </w:tcBorders>
            <w:hideMark/>
          </w:tcPr>
          <w:p w14:paraId="620FA8FB"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558.00</w:t>
            </w:r>
          </w:p>
        </w:tc>
        <w:tc>
          <w:tcPr>
            <w:tcW w:w="1689" w:type="dxa"/>
            <w:tcBorders>
              <w:top w:val="single" w:sz="4" w:space="0" w:color="000000"/>
              <w:left w:val="single" w:sz="4" w:space="0" w:color="000000"/>
              <w:bottom w:val="single" w:sz="4" w:space="0" w:color="000000"/>
              <w:right w:val="single" w:sz="4" w:space="0" w:color="000000"/>
            </w:tcBorders>
            <w:hideMark/>
          </w:tcPr>
          <w:p w14:paraId="0DD2A0F8"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2,000.00</w:t>
            </w:r>
          </w:p>
        </w:tc>
        <w:tc>
          <w:tcPr>
            <w:tcW w:w="1916" w:type="dxa"/>
            <w:tcBorders>
              <w:top w:val="single" w:sz="4" w:space="0" w:color="000000"/>
              <w:left w:val="single" w:sz="4" w:space="0" w:color="000000"/>
              <w:bottom w:val="single" w:sz="4" w:space="0" w:color="000000"/>
              <w:right w:val="single" w:sz="4" w:space="0" w:color="000000"/>
            </w:tcBorders>
            <w:hideMark/>
          </w:tcPr>
          <w:p w14:paraId="64760044"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60,000.00</w:t>
            </w:r>
          </w:p>
        </w:tc>
      </w:tr>
      <w:tr w:rsidR="00E27AB4" w:rsidRPr="0043366C" w14:paraId="6D04BDF7" w14:textId="77777777" w:rsidTr="00E27AB4">
        <w:trPr>
          <w:trHeight w:hRule="exact" w:val="715"/>
        </w:trPr>
        <w:tc>
          <w:tcPr>
            <w:tcW w:w="1500" w:type="dxa"/>
            <w:tcBorders>
              <w:top w:val="single" w:sz="4" w:space="0" w:color="000000"/>
              <w:left w:val="single" w:sz="4" w:space="0" w:color="000000"/>
              <w:bottom w:val="single" w:sz="4" w:space="0" w:color="000000"/>
              <w:right w:val="single" w:sz="4" w:space="0" w:color="000000"/>
            </w:tcBorders>
            <w:hideMark/>
          </w:tcPr>
          <w:p w14:paraId="5E825292" w14:textId="77777777" w:rsidR="00E27AB4" w:rsidRPr="0043366C" w:rsidRDefault="00E27AB4">
            <w:pPr>
              <w:pStyle w:val="TableParagraph"/>
              <w:spacing w:line="292" w:lineRule="exact"/>
              <w:ind w:left="103"/>
              <w:jc w:val="both"/>
              <w:rPr>
                <w:rFonts w:ascii="Garamond" w:hAnsi="Garamond" w:cs="Times New Roman"/>
                <w:sz w:val="24"/>
                <w:szCs w:val="24"/>
              </w:rPr>
            </w:pPr>
            <w:r w:rsidRPr="0043366C">
              <w:rPr>
                <w:rFonts w:ascii="Garamond" w:hAnsi="Garamond" w:cs="Times New Roman"/>
                <w:sz w:val="24"/>
                <w:szCs w:val="24"/>
              </w:rPr>
              <w:lastRenderedPageBreak/>
              <w:t>Gold</w:t>
            </w:r>
          </w:p>
        </w:tc>
        <w:tc>
          <w:tcPr>
            <w:tcW w:w="1531" w:type="dxa"/>
            <w:tcBorders>
              <w:top w:val="single" w:sz="4" w:space="0" w:color="000000"/>
              <w:left w:val="single" w:sz="4" w:space="0" w:color="000000"/>
              <w:bottom w:val="single" w:sz="4" w:space="0" w:color="000000"/>
              <w:right w:val="single" w:sz="4" w:space="0" w:color="000000"/>
            </w:tcBorders>
            <w:hideMark/>
          </w:tcPr>
          <w:p w14:paraId="48A686C0"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eastAsiaTheme="minorHAnsi" w:hAnsi="Garamond" w:cs="Times New Roman"/>
                <w:bCs/>
                <w:sz w:val="24"/>
                <w:szCs w:val="24"/>
              </w:rPr>
              <w:t>LKR</w:t>
            </w:r>
            <w:r w:rsidRPr="0043366C">
              <w:rPr>
                <w:rFonts w:ascii="Garamond" w:hAnsi="Garamond" w:cs="Times New Roman"/>
                <w:bCs/>
                <w:sz w:val="24"/>
                <w:szCs w:val="24"/>
              </w:rPr>
              <w:t xml:space="preserve"> </w:t>
            </w:r>
            <w:r w:rsidRPr="0043366C">
              <w:rPr>
                <w:rFonts w:ascii="Garamond" w:hAnsi="Garamond" w:cs="Times New Roman"/>
                <w:sz w:val="24"/>
                <w:szCs w:val="24"/>
              </w:rPr>
              <w:t>1,851.00</w:t>
            </w:r>
          </w:p>
        </w:tc>
        <w:tc>
          <w:tcPr>
            <w:tcW w:w="1554" w:type="dxa"/>
            <w:tcBorders>
              <w:top w:val="single" w:sz="4" w:space="0" w:color="000000"/>
              <w:left w:val="single" w:sz="4" w:space="0" w:color="000000"/>
              <w:bottom w:val="single" w:sz="4" w:space="0" w:color="000000"/>
              <w:right w:val="single" w:sz="4" w:space="0" w:color="000000"/>
            </w:tcBorders>
            <w:hideMark/>
          </w:tcPr>
          <w:p w14:paraId="378C5A2E"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1,234.00</w:t>
            </w:r>
          </w:p>
        </w:tc>
        <w:tc>
          <w:tcPr>
            <w:tcW w:w="1350" w:type="dxa"/>
            <w:tcBorders>
              <w:top w:val="single" w:sz="4" w:space="0" w:color="000000"/>
              <w:left w:val="single" w:sz="4" w:space="0" w:color="000000"/>
              <w:bottom w:val="single" w:sz="4" w:space="0" w:color="000000"/>
              <w:right w:val="single" w:sz="4" w:space="0" w:color="000000"/>
            </w:tcBorders>
            <w:hideMark/>
          </w:tcPr>
          <w:p w14:paraId="1E6C55CE"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923.00</w:t>
            </w:r>
          </w:p>
        </w:tc>
        <w:tc>
          <w:tcPr>
            <w:tcW w:w="1689" w:type="dxa"/>
            <w:tcBorders>
              <w:top w:val="single" w:sz="4" w:space="0" w:color="000000"/>
              <w:left w:val="single" w:sz="4" w:space="0" w:color="000000"/>
              <w:bottom w:val="single" w:sz="4" w:space="0" w:color="000000"/>
              <w:right w:val="single" w:sz="4" w:space="0" w:color="000000"/>
            </w:tcBorders>
            <w:hideMark/>
          </w:tcPr>
          <w:p w14:paraId="3D247110"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3,000.00</w:t>
            </w:r>
          </w:p>
        </w:tc>
        <w:tc>
          <w:tcPr>
            <w:tcW w:w="1916" w:type="dxa"/>
            <w:tcBorders>
              <w:top w:val="single" w:sz="4" w:space="0" w:color="000000"/>
              <w:left w:val="single" w:sz="4" w:space="0" w:color="000000"/>
              <w:bottom w:val="single" w:sz="4" w:space="0" w:color="000000"/>
              <w:right w:val="single" w:sz="4" w:space="0" w:color="000000"/>
            </w:tcBorders>
            <w:hideMark/>
          </w:tcPr>
          <w:p w14:paraId="3A12599D" w14:textId="77777777" w:rsidR="00E27AB4" w:rsidRPr="0043366C" w:rsidRDefault="00E27AB4">
            <w:pPr>
              <w:pStyle w:val="TableParagraph"/>
              <w:spacing w:line="292" w:lineRule="exact"/>
              <w:ind w:left="100"/>
              <w:jc w:val="both"/>
              <w:rPr>
                <w:rFonts w:ascii="Garamond" w:hAnsi="Garamond" w:cs="Times New Roman"/>
                <w:sz w:val="24"/>
                <w:szCs w:val="24"/>
              </w:rPr>
            </w:pPr>
            <w:r w:rsidRPr="0043366C">
              <w:rPr>
                <w:rFonts w:ascii="Garamond" w:hAnsi="Garamond" w:cs="Times New Roman"/>
                <w:sz w:val="24"/>
                <w:szCs w:val="24"/>
              </w:rPr>
              <w:t>LKR 90,000.00</w:t>
            </w:r>
          </w:p>
        </w:tc>
      </w:tr>
    </w:tbl>
    <w:p w14:paraId="00B35239" w14:textId="6BD8B9AA" w:rsidR="00E27AB4" w:rsidRPr="0043366C" w:rsidRDefault="00E27AB4">
      <w:pPr>
        <w:rPr>
          <w:rFonts w:ascii="Garamond" w:hAnsi="Garamond"/>
          <w:sz w:val="24"/>
          <w:szCs w:val="24"/>
        </w:rPr>
      </w:pPr>
    </w:p>
    <w:p w14:paraId="519496F6" w14:textId="77777777" w:rsidR="00E27AB4" w:rsidRPr="0043366C" w:rsidRDefault="00E27AB4" w:rsidP="00E27AB4">
      <w:pPr>
        <w:rPr>
          <w:rFonts w:ascii="Garamond" w:eastAsia="Calibri" w:hAnsi="Garamond" w:cs="Times New Roman"/>
          <w:b/>
          <w:bCs/>
          <w:sz w:val="24"/>
          <w:szCs w:val="24"/>
        </w:rPr>
      </w:pPr>
      <w:r w:rsidRPr="0043366C">
        <w:rPr>
          <w:rFonts w:ascii="Garamond" w:eastAsia="Calibri" w:hAnsi="Garamond" w:cs="Times New Roman"/>
          <w:b/>
          <w:bCs/>
          <w:sz w:val="24"/>
          <w:szCs w:val="24"/>
        </w:rPr>
        <w:t>(ABOVE PREMIUM INCLUDING SERVICE FEE ARE SUBJECT TO 0.3% CESS,2.56% POLICY FEE &amp; 18% VAT)</w:t>
      </w:r>
    </w:p>
    <w:p w14:paraId="4C702C4A" w14:textId="77777777" w:rsidR="00E27AB4" w:rsidRPr="0043366C" w:rsidRDefault="00E27AB4" w:rsidP="00E27AB4">
      <w:pPr>
        <w:rPr>
          <w:rFonts w:ascii="Garamond" w:eastAsiaTheme="minorHAnsi" w:hAnsi="Garamond" w:cstheme="minorBidi"/>
          <w:sz w:val="24"/>
          <w:szCs w:val="24"/>
        </w:rPr>
      </w:pPr>
    </w:p>
    <w:p w14:paraId="065FF352" w14:textId="77777777" w:rsidR="00E27AB4" w:rsidRPr="0043366C" w:rsidRDefault="00E27AB4" w:rsidP="00E27AB4">
      <w:pPr>
        <w:rPr>
          <w:rFonts w:ascii="Garamond" w:hAnsi="Garamond" w:cs="Times New Roman"/>
          <w:bCs/>
          <w:sz w:val="24"/>
          <w:szCs w:val="24"/>
        </w:rPr>
      </w:pPr>
      <w:r w:rsidRPr="0043366C">
        <w:rPr>
          <w:rFonts w:ascii="Garamond" w:hAnsi="Garamond" w:cs="Times New Roman"/>
          <w:bCs/>
          <w:sz w:val="24"/>
          <w:szCs w:val="24"/>
        </w:rPr>
        <w:t>Hospital cash grant epidemic disease (Within the annual limit) excluding first night of stay.</w:t>
      </w:r>
    </w:p>
    <w:tbl>
      <w:tblPr>
        <w:tblStyle w:val="TableGrid"/>
        <w:tblW w:w="0" w:type="auto"/>
        <w:tblInd w:w="0" w:type="dxa"/>
        <w:tblLook w:val="04A0" w:firstRow="1" w:lastRow="0" w:firstColumn="1" w:lastColumn="0" w:noHBand="0" w:noVBand="1"/>
      </w:tblPr>
      <w:tblGrid>
        <w:gridCol w:w="3080"/>
        <w:gridCol w:w="3080"/>
        <w:gridCol w:w="3080"/>
      </w:tblGrid>
      <w:tr w:rsidR="00E27AB4" w:rsidRPr="0043366C" w14:paraId="7FCD0933" w14:textId="77777777" w:rsidTr="00E27AB4">
        <w:tc>
          <w:tcPr>
            <w:tcW w:w="3080" w:type="dxa"/>
            <w:tcBorders>
              <w:top w:val="single" w:sz="4" w:space="0" w:color="auto"/>
              <w:left w:val="single" w:sz="4" w:space="0" w:color="auto"/>
              <w:bottom w:val="single" w:sz="4" w:space="0" w:color="auto"/>
              <w:right w:val="single" w:sz="4" w:space="0" w:color="auto"/>
            </w:tcBorders>
            <w:hideMark/>
          </w:tcPr>
          <w:p w14:paraId="2A063B80" w14:textId="77777777" w:rsidR="00E27AB4" w:rsidRPr="0043366C" w:rsidRDefault="00E27AB4">
            <w:pPr>
              <w:rPr>
                <w:rFonts w:ascii="Garamond" w:hAnsi="Garamond" w:cs="Times New Roman"/>
                <w:b/>
                <w:bCs/>
                <w:sz w:val="24"/>
                <w:szCs w:val="24"/>
              </w:rPr>
            </w:pPr>
            <w:r w:rsidRPr="0043366C">
              <w:rPr>
                <w:rFonts w:ascii="Garamond" w:hAnsi="Garamond" w:cs="Times New Roman"/>
                <w:b/>
                <w:bCs/>
                <w:sz w:val="24"/>
                <w:szCs w:val="24"/>
              </w:rPr>
              <w:t>Benefit Layers</w:t>
            </w:r>
          </w:p>
        </w:tc>
        <w:tc>
          <w:tcPr>
            <w:tcW w:w="3080" w:type="dxa"/>
            <w:tcBorders>
              <w:top w:val="single" w:sz="4" w:space="0" w:color="auto"/>
              <w:left w:val="single" w:sz="4" w:space="0" w:color="auto"/>
              <w:bottom w:val="single" w:sz="4" w:space="0" w:color="auto"/>
              <w:right w:val="single" w:sz="4" w:space="0" w:color="auto"/>
            </w:tcBorders>
            <w:hideMark/>
          </w:tcPr>
          <w:p w14:paraId="4C256581" w14:textId="77777777" w:rsidR="00E27AB4" w:rsidRPr="0043366C" w:rsidRDefault="00E27AB4">
            <w:pPr>
              <w:rPr>
                <w:rFonts w:ascii="Garamond" w:hAnsi="Garamond" w:cs="Times New Roman"/>
                <w:b/>
                <w:sz w:val="24"/>
                <w:szCs w:val="24"/>
              </w:rPr>
            </w:pPr>
            <w:r w:rsidRPr="0043366C">
              <w:rPr>
                <w:rFonts w:ascii="Garamond" w:hAnsi="Garamond" w:cs="Times New Roman"/>
                <w:b/>
                <w:sz w:val="24"/>
                <w:szCs w:val="24"/>
              </w:rPr>
              <w:t>Daily Allowance per night spend</w:t>
            </w:r>
          </w:p>
        </w:tc>
        <w:tc>
          <w:tcPr>
            <w:tcW w:w="3080" w:type="dxa"/>
            <w:tcBorders>
              <w:top w:val="single" w:sz="4" w:space="0" w:color="auto"/>
              <w:left w:val="single" w:sz="4" w:space="0" w:color="auto"/>
              <w:bottom w:val="single" w:sz="4" w:space="0" w:color="auto"/>
              <w:right w:val="single" w:sz="4" w:space="0" w:color="auto"/>
            </w:tcBorders>
            <w:hideMark/>
          </w:tcPr>
          <w:p w14:paraId="51B3F50E" w14:textId="77777777" w:rsidR="00E27AB4" w:rsidRPr="0043366C" w:rsidRDefault="00E27AB4">
            <w:pPr>
              <w:rPr>
                <w:rFonts w:ascii="Garamond" w:hAnsi="Garamond" w:cs="Times New Roman"/>
                <w:b/>
                <w:sz w:val="24"/>
                <w:szCs w:val="24"/>
              </w:rPr>
            </w:pPr>
            <w:r w:rsidRPr="0043366C">
              <w:rPr>
                <w:rFonts w:ascii="Garamond" w:hAnsi="Garamond" w:cs="Times New Roman"/>
                <w:b/>
                <w:sz w:val="24"/>
                <w:szCs w:val="24"/>
              </w:rPr>
              <w:t>Limit Per Annum</w:t>
            </w:r>
          </w:p>
        </w:tc>
      </w:tr>
      <w:tr w:rsidR="00E27AB4" w:rsidRPr="0043366C" w14:paraId="4FEA6EB5" w14:textId="77777777" w:rsidTr="00E27AB4">
        <w:tc>
          <w:tcPr>
            <w:tcW w:w="3080" w:type="dxa"/>
            <w:tcBorders>
              <w:top w:val="single" w:sz="4" w:space="0" w:color="auto"/>
              <w:left w:val="single" w:sz="4" w:space="0" w:color="auto"/>
              <w:bottom w:val="single" w:sz="4" w:space="0" w:color="auto"/>
              <w:right w:val="single" w:sz="4" w:space="0" w:color="auto"/>
            </w:tcBorders>
            <w:hideMark/>
          </w:tcPr>
          <w:p w14:paraId="77E6F80A"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Basic</w:t>
            </w:r>
          </w:p>
        </w:tc>
        <w:tc>
          <w:tcPr>
            <w:tcW w:w="3080" w:type="dxa"/>
            <w:tcBorders>
              <w:top w:val="single" w:sz="4" w:space="0" w:color="auto"/>
              <w:left w:val="single" w:sz="4" w:space="0" w:color="auto"/>
              <w:bottom w:val="single" w:sz="4" w:space="0" w:color="auto"/>
              <w:right w:val="single" w:sz="4" w:space="0" w:color="auto"/>
            </w:tcBorders>
            <w:hideMark/>
          </w:tcPr>
          <w:p w14:paraId="72C6840D"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1,000.00</w:t>
            </w:r>
          </w:p>
        </w:tc>
        <w:tc>
          <w:tcPr>
            <w:tcW w:w="3080" w:type="dxa"/>
            <w:tcBorders>
              <w:top w:val="single" w:sz="4" w:space="0" w:color="auto"/>
              <w:left w:val="single" w:sz="4" w:space="0" w:color="auto"/>
              <w:bottom w:val="single" w:sz="4" w:space="0" w:color="auto"/>
              <w:right w:val="single" w:sz="4" w:space="0" w:color="auto"/>
            </w:tcBorders>
            <w:hideMark/>
          </w:tcPr>
          <w:p w14:paraId="44C4E0A2"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10,000.00</w:t>
            </w:r>
          </w:p>
        </w:tc>
      </w:tr>
      <w:tr w:rsidR="00E27AB4" w:rsidRPr="0043366C" w14:paraId="08678D84" w14:textId="77777777" w:rsidTr="00E27AB4">
        <w:tc>
          <w:tcPr>
            <w:tcW w:w="3080" w:type="dxa"/>
            <w:tcBorders>
              <w:top w:val="single" w:sz="4" w:space="0" w:color="auto"/>
              <w:left w:val="single" w:sz="4" w:space="0" w:color="auto"/>
              <w:bottom w:val="single" w:sz="4" w:space="0" w:color="auto"/>
              <w:right w:val="single" w:sz="4" w:space="0" w:color="auto"/>
            </w:tcBorders>
            <w:hideMark/>
          </w:tcPr>
          <w:p w14:paraId="6FA5F702"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Silver</w:t>
            </w:r>
          </w:p>
        </w:tc>
        <w:tc>
          <w:tcPr>
            <w:tcW w:w="3080" w:type="dxa"/>
            <w:tcBorders>
              <w:top w:val="single" w:sz="4" w:space="0" w:color="auto"/>
              <w:left w:val="single" w:sz="4" w:space="0" w:color="auto"/>
              <w:bottom w:val="single" w:sz="4" w:space="0" w:color="auto"/>
              <w:right w:val="single" w:sz="4" w:space="0" w:color="auto"/>
            </w:tcBorders>
            <w:hideMark/>
          </w:tcPr>
          <w:p w14:paraId="4D01FF16"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2,000.00</w:t>
            </w:r>
          </w:p>
        </w:tc>
        <w:tc>
          <w:tcPr>
            <w:tcW w:w="3080" w:type="dxa"/>
            <w:tcBorders>
              <w:top w:val="single" w:sz="4" w:space="0" w:color="auto"/>
              <w:left w:val="single" w:sz="4" w:space="0" w:color="auto"/>
              <w:bottom w:val="single" w:sz="4" w:space="0" w:color="auto"/>
              <w:right w:val="single" w:sz="4" w:space="0" w:color="auto"/>
            </w:tcBorders>
            <w:hideMark/>
          </w:tcPr>
          <w:p w14:paraId="60A3D677"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15,000.00</w:t>
            </w:r>
          </w:p>
        </w:tc>
      </w:tr>
      <w:tr w:rsidR="00E27AB4" w:rsidRPr="0043366C" w14:paraId="2AF2DF2B" w14:textId="77777777" w:rsidTr="00E27AB4">
        <w:tc>
          <w:tcPr>
            <w:tcW w:w="3080" w:type="dxa"/>
            <w:tcBorders>
              <w:top w:val="single" w:sz="4" w:space="0" w:color="auto"/>
              <w:left w:val="single" w:sz="4" w:space="0" w:color="auto"/>
              <w:bottom w:val="single" w:sz="4" w:space="0" w:color="auto"/>
              <w:right w:val="single" w:sz="4" w:space="0" w:color="auto"/>
            </w:tcBorders>
            <w:hideMark/>
          </w:tcPr>
          <w:p w14:paraId="07ACC537"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Gold</w:t>
            </w:r>
          </w:p>
        </w:tc>
        <w:tc>
          <w:tcPr>
            <w:tcW w:w="3080" w:type="dxa"/>
            <w:tcBorders>
              <w:top w:val="single" w:sz="4" w:space="0" w:color="auto"/>
              <w:left w:val="single" w:sz="4" w:space="0" w:color="auto"/>
              <w:bottom w:val="single" w:sz="4" w:space="0" w:color="auto"/>
              <w:right w:val="single" w:sz="4" w:space="0" w:color="auto"/>
            </w:tcBorders>
            <w:hideMark/>
          </w:tcPr>
          <w:p w14:paraId="0A1694AB"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3,000.00</w:t>
            </w:r>
          </w:p>
        </w:tc>
        <w:tc>
          <w:tcPr>
            <w:tcW w:w="3080" w:type="dxa"/>
            <w:tcBorders>
              <w:top w:val="single" w:sz="4" w:space="0" w:color="auto"/>
              <w:left w:val="single" w:sz="4" w:space="0" w:color="auto"/>
              <w:bottom w:val="single" w:sz="4" w:space="0" w:color="auto"/>
              <w:right w:val="single" w:sz="4" w:space="0" w:color="auto"/>
            </w:tcBorders>
            <w:hideMark/>
          </w:tcPr>
          <w:p w14:paraId="1F5214C0" w14:textId="77777777" w:rsidR="00E27AB4" w:rsidRPr="0043366C" w:rsidRDefault="00E27AB4">
            <w:pPr>
              <w:rPr>
                <w:rFonts w:ascii="Garamond" w:eastAsia="Calibri" w:hAnsi="Garamond" w:cs="Times New Roman"/>
                <w:sz w:val="24"/>
                <w:szCs w:val="24"/>
              </w:rPr>
            </w:pPr>
            <w:r w:rsidRPr="0043366C">
              <w:rPr>
                <w:rFonts w:ascii="Garamond" w:eastAsia="Calibri" w:hAnsi="Garamond" w:cs="Times New Roman"/>
                <w:sz w:val="24"/>
                <w:szCs w:val="24"/>
              </w:rPr>
              <w:t>20,000.00</w:t>
            </w:r>
          </w:p>
        </w:tc>
      </w:tr>
    </w:tbl>
    <w:p w14:paraId="42685128" w14:textId="77777777" w:rsidR="00E27AB4" w:rsidRPr="0043366C" w:rsidRDefault="00E27AB4" w:rsidP="00E27AB4">
      <w:pPr>
        <w:rPr>
          <w:rFonts w:ascii="Garamond" w:eastAsia="Calibri" w:hAnsi="Garamond" w:cs="Times New Roman"/>
          <w:sz w:val="24"/>
          <w:szCs w:val="24"/>
        </w:rPr>
      </w:pPr>
    </w:p>
    <w:p w14:paraId="29E0D613" w14:textId="78BB2945" w:rsidR="007F576B" w:rsidRPr="0043366C" w:rsidRDefault="007F576B" w:rsidP="007F576B">
      <w:pPr>
        <w:widowControl/>
        <w:ind w:hanging="100"/>
        <w:rPr>
          <w:rFonts w:ascii="Garamond" w:hAnsi="Garamond"/>
          <w:b/>
          <w:bCs/>
          <w:sz w:val="24"/>
          <w:szCs w:val="24"/>
        </w:rPr>
      </w:pPr>
      <w:r w:rsidRPr="0043366C">
        <w:rPr>
          <w:rFonts w:ascii="Garamond" w:hAnsi="Garamond"/>
          <w:b/>
          <w:bCs/>
          <w:sz w:val="24"/>
          <w:szCs w:val="24"/>
        </w:rPr>
        <w:t>Based on the selected cover, the respective Premiums will be deducted on annually until the cover is cancelled by the Account Holder.</w:t>
      </w:r>
    </w:p>
    <w:p w14:paraId="3F2B3AB2" w14:textId="77777777" w:rsidR="00CC35FB" w:rsidRPr="0043366C" w:rsidRDefault="00CC35FB" w:rsidP="007F576B">
      <w:pPr>
        <w:widowControl/>
        <w:ind w:hanging="100"/>
        <w:rPr>
          <w:rFonts w:ascii="Garamond" w:hAnsi="Garamond"/>
          <w:b/>
          <w:bCs/>
          <w:sz w:val="24"/>
          <w:szCs w:val="24"/>
        </w:rPr>
      </w:pPr>
    </w:p>
    <w:p w14:paraId="4FC39098" w14:textId="590E4E06" w:rsidR="0043366C" w:rsidRPr="0043366C" w:rsidRDefault="0043366C" w:rsidP="0043366C">
      <w:pPr>
        <w:widowControl/>
        <w:autoSpaceDE/>
        <w:autoSpaceDN/>
        <w:spacing w:before="100" w:beforeAutospacing="1" w:after="100" w:afterAutospacing="1"/>
        <w:rPr>
          <w:rFonts w:ascii="Garamond" w:eastAsia="Times New Roman" w:hAnsi="Garamond" w:cs="Times New Roman"/>
          <w:sz w:val="26"/>
          <w:szCs w:val="26"/>
          <w:lang w:val="en-GB" w:eastAsia="en-GB"/>
        </w:rPr>
      </w:pPr>
      <w:r w:rsidRPr="0043366C">
        <w:rPr>
          <w:rFonts w:ascii="Garamond" w:eastAsia="Times New Roman" w:hAnsi="Garamond" w:cs="Times New Roman"/>
          <w:b/>
          <w:bCs/>
          <w:sz w:val="26"/>
          <w:szCs w:val="26"/>
          <w:lang w:val="en-GB" w:eastAsia="en-GB"/>
        </w:rPr>
        <w:t>Section 0</w:t>
      </w:r>
      <w:r w:rsidRPr="0043366C">
        <w:rPr>
          <w:rFonts w:ascii="Garamond" w:eastAsia="Times New Roman" w:hAnsi="Garamond" w:cs="Times New Roman"/>
          <w:b/>
          <w:bCs/>
          <w:sz w:val="26"/>
          <w:szCs w:val="26"/>
          <w:lang w:val="en-GB" w:eastAsia="en-GB"/>
        </w:rPr>
        <w:t>2</w:t>
      </w:r>
      <w:r w:rsidRPr="0043366C">
        <w:rPr>
          <w:rFonts w:ascii="Garamond" w:eastAsia="Times New Roman" w:hAnsi="Garamond" w:cs="Times New Roman"/>
          <w:b/>
          <w:bCs/>
          <w:sz w:val="26"/>
          <w:szCs w:val="26"/>
          <w:lang w:val="en-GB" w:eastAsia="en-GB"/>
        </w:rPr>
        <w:t xml:space="preserve"> – Definitions</w:t>
      </w:r>
    </w:p>
    <w:p w14:paraId="1C8EF315" w14:textId="7FDBA120"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Accident or Accidental</w:t>
      </w:r>
      <w:r w:rsidRPr="0043366C">
        <w:rPr>
          <w:rFonts w:ascii="Garamond" w:eastAsia="Times New Roman" w:hAnsi="Garamond" w:cs="Times New Roman"/>
          <w:sz w:val="24"/>
          <w:szCs w:val="24"/>
          <w:lang w:val="en-GB" w:eastAsia="en-GB"/>
        </w:rPr>
        <w:t>: A sudden, unintended, unexpected, and specific event occurring at a clear time and place, which is independent of any other cause.</w:t>
      </w:r>
    </w:p>
    <w:p w14:paraId="33103AA1" w14:textId="4F1E26C9"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You/Your</w:t>
      </w:r>
      <w:r w:rsidRPr="0043366C">
        <w:rPr>
          <w:rFonts w:ascii="Garamond" w:eastAsia="Times New Roman" w:hAnsi="Garamond" w:cs="Times New Roman"/>
          <w:sz w:val="24"/>
          <w:szCs w:val="24"/>
          <w:lang w:val="en-GB" w:eastAsia="en-GB"/>
        </w:rPr>
        <w:t>: Refers to all insured persons, including Flash account holders registered under the Commercial Bank Flash digital banking application, along with any dependents covered under this policy.</w:t>
      </w:r>
    </w:p>
    <w:p w14:paraId="10A60FB4" w14:textId="50DDCE10"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Age</w:t>
      </w:r>
      <w:r w:rsidRPr="0043366C">
        <w:rPr>
          <w:rFonts w:ascii="Garamond" w:eastAsia="Times New Roman" w:hAnsi="Garamond" w:cs="Times New Roman"/>
          <w:sz w:val="24"/>
          <w:szCs w:val="24"/>
          <w:lang w:val="en-GB" w:eastAsia="en-GB"/>
        </w:rPr>
        <w:t>: The insured person’s current age at the start or renewal of the policy.</w:t>
      </w:r>
    </w:p>
    <w:p w14:paraId="4DB51E5E" w14:textId="60AB5486"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Agreed Benefit Layer</w:t>
      </w:r>
      <w:r w:rsidRPr="0043366C">
        <w:rPr>
          <w:rFonts w:ascii="Garamond" w:eastAsia="Times New Roman" w:hAnsi="Garamond" w:cs="Times New Roman"/>
          <w:sz w:val="24"/>
          <w:szCs w:val="24"/>
          <w:lang w:val="en-GB" w:eastAsia="en-GB"/>
        </w:rPr>
        <w:t>: The benefit level chosen by the insured at the start or renewal of the policy.</w:t>
      </w:r>
    </w:p>
    <w:p w14:paraId="3E12C6B6" w14:textId="7777777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Annual Limit</w:t>
      </w:r>
      <w:r w:rsidRPr="0043366C">
        <w:rPr>
          <w:rFonts w:ascii="Garamond" w:eastAsia="Times New Roman" w:hAnsi="Garamond" w:cs="Times New Roman"/>
          <w:sz w:val="24"/>
          <w:szCs w:val="24"/>
          <w:lang w:val="en-GB" w:eastAsia="en-GB"/>
        </w:rPr>
        <w:t>: The maximum amount available to the insured for hospitalizations during one year from the start date of the policy.</w:t>
      </w:r>
    </w:p>
    <w:p w14:paraId="0CD4B640" w14:textId="7777777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We/Us/Our</w:t>
      </w:r>
      <w:r w:rsidRPr="0043366C">
        <w:rPr>
          <w:rFonts w:ascii="Garamond" w:eastAsia="Times New Roman" w:hAnsi="Garamond" w:cs="Times New Roman"/>
          <w:sz w:val="24"/>
          <w:szCs w:val="24"/>
          <w:lang w:val="en-GB" w:eastAsia="en-GB"/>
        </w:rPr>
        <w:t xml:space="preserve">: Refers to </w:t>
      </w:r>
      <w:proofErr w:type="spellStart"/>
      <w:r w:rsidRPr="0043366C">
        <w:rPr>
          <w:rFonts w:ascii="Garamond" w:eastAsia="Times New Roman" w:hAnsi="Garamond" w:cs="Times New Roman"/>
          <w:sz w:val="24"/>
          <w:szCs w:val="24"/>
          <w:lang w:val="en-GB" w:eastAsia="en-GB"/>
        </w:rPr>
        <w:t>Fairfirst</w:t>
      </w:r>
      <w:proofErr w:type="spellEnd"/>
      <w:r w:rsidRPr="0043366C">
        <w:rPr>
          <w:rFonts w:ascii="Garamond" w:eastAsia="Times New Roman" w:hAnsi="Garamond" w:cs="Times New Roman"/>
          <w:sz w:val="24"/>
          <w:szCs w:val="24"/>
          <w:lang w:val="en-GB" w:eastAsia="en-GB"/>
        </w:rPr>
        <w:t xml:space="preserve"> Insurance Limited.</w:t>
      </w:r>
    </w:p>
    <w:p w14:paraId="5B91262A" w14:textId="7777777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Consultant Physician</w:t>
      </w:r>
      <w:r w:rsidRPr="0043366C">
        <w:rPr>
          <w:rFonts w:ascii="Garamond" w:eastAsia="Times New Roman" w:hAnsi="Garamond" w:cs="Times New Roman"/>
          <w:sz w:val="24"/>
          <w:szCs w:val="24"/>
          <w:lang w:val="en-GB" w:eastAsia="en-GB"/>
        </w:rPr>
        <w:t>: A medical specialist certified as a consultant by the Medical Council of Sri Lanka.</w:t>
      </w:r>
    </w:p>
    <w:p w14:paraId="2734D190" w14:textId="28DDAF0C"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Dependent</w:t>
      </w:r>
      <w:r w:rsidRPr="0043366C">
        <w:rPr>
          <w:rFonts w:ascii="Garamond" w:eastAsia="Times New Roman" w:hAnsi="Garamond" w:cs="Times New Roman"/>
          <w:sz w:val="24"/>
          <w:szCs w:val="24"/>
          <w:lang w:val="en-GB" w:eastAsia="en-GB"/>
        </w:rPr>
        <w:t>:</w:t>
      </w:r>
    </w:p>
    <w:p w14:paraId="30584367" w14:textId="77777777" w:rsidR="0043366C" w:rsidRPr="0043366C" w:rsidRDefault="0043366C" w:rsidP="0043366C">
      <w:pPr>
        <w:widowControl/>
        <w:numPr>
          <w:ilvl w:val="0"/>
          <w:numId w:val="26"/>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Spouse</w:t>
      </w:r>
      <w:r w:rsidRPr="0043366C">
        <w:rPr>
          <w:rFonts w:ascii="Garamond" w:eastAsia="Times New Roman" w:hAnsi="Garamond" w:cs="Times New Roman"/>
          <w:sz w:val="24"/>
          <w:szCs w:val="24"/>
          <w:lang w:val="en-GB" w:eastAsia="en-GB"/>
        </w:rPr>
        <w:t>: The insured person's husband or wife.</w:t>
      </w:r>
    </w:p>
    <w:p w14:paraId="451E81D6" w14:textId="77777777" w:rsidR="0043366C" w:rsidRPr="0043366C" w:rsidRDefault="0043366C" w:rsidP="0043366C">
      <w:pPr>
        <w:widowControl/>
        <w:numPr>
          <w:ilvl w:val="0"/>
          <w:numId w:val="26"/>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Child</w:t>
      </w:r>
      <w:r w:rsidRPr="0043366C">
        <w:rPr>
          <w:rFonts w:ascii="Garamond" w:eastAsia="Times New Roman" w:hAnsi="Garamond" w:cs="Times New Roman"/>
          <w:sz w:val="24"/>
          <w:szCs w:val="24"/>
          <w:lang w:val="en-GB" w:eastAsia="en-GB"/>
        </w:rPr>
        <w:t>: A dependent child aged from birth up to 25 years who is unmarried and unemployed.</w:t>
      </w:r>
    </w:p>
    <w:p w14:paraId="3E67CA28" w14:textId="21678F49"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Hospital</w:t>
      </w:r>
      <w:r w:rsidRPr="0043366C">
        <w:rPr>
          <w:rFonts w:ascii="Garamond" w:eastAsia="Times New Roman" w:hAnsi="Garamond" w:cs="Times New Roman"/>
          <w:sz w:val="24"/>
          <w:szCs w:val="24"/>
          <w:lang w:val="en-GB" w:eastAsia="en-GB"/>
        </w:rPr>
        <w:t xml:space="preserve">: A registered establishment, as recognized by the Ministry of Health Care and Nutrition, for treating the sick and injured. It must provide diagnostic and major surgery facilities, 24-hour nursing by registered nurses, and be supervised by a specialist. The facility should not be primarily a clinic, rehabilitation </w:t>
      </w:r>
      <w:proofErr w:type="spellStart"/>
      <w:r w:rsidRPr="0043366C">
        <w:rPr>
          <w:rFonts w:ascii="Garamond" w:eastAsia="Times New Roman" w:hAnsi="Garamond" w:cs="Times New Roman"/>
          <w:sz w:val="24"/>
          <w:szCs w:val="24"/>
          <w:lang w:val="en-GB" w:eastAsia="en-GB"/>
        </w:rPr>
        <w:t>center</w:t>
      </w:r>
      <w:proofErr w:type="spellEnd"/>
      <w:r w:rsidRPr="0043366C">
        <w:rPr>
          <w:rFonts w:ascii="Garamond" w:eastAsia="Times New Roman" w:hAnsi="Garamond" w:cs="Times New Roman"/>
          <w:sz w:val="24"/>
          <w:szCs w:val="24"/>
          <w:lang w:val="en-GB" w:eastAsia="en-GB"/>
        </w:rPr>
        <w:t>, nursing home, rest home, or home for the elderly.</w:t>
      </w:r>
    </w:p>
    <w:p w14:paraId="2EC32B16" w14:textId="291F0EB6"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Hospitalization</w:t>
      </w:r>
      <w:r w:rsidRPr="0043366C">
        <w:rPr>
          <w:rFonts w:ascii="Garamond" w:eastAsia="Times New Roman" w:hAnsi="Garamond" w:cs="Times New Roman"/>
          <w:sz w:val="24"/>
          <w:szCs w:val="24"/>
          <w:lang w:val="en-GB" w:eastAsia="en-GB"/>
        </w:rPr>
        <w:t>: Admission to a hospital as a registered inpatient for treatment unavailable in outpatient settings, or when full-time observation by a doctor is necessary. Note: Patients are not considered inpatients if they do not stay overnight or are discharged after emergency or day surgery without requiring further hospital care.</w:t>
      </w:r>
    </w:p>
    <w:p w14:paraId="1058BA92" w14:textId="703BD54D"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Injury</w:t>
      </w:r>
      <w:r w:rsidRPr="0043366C">
        <w:rPr>
          <w:rFonts w:ascii="Garamond" w:eastAsia="Times New Roman" w:hAnsi="Garamond" w:cs="Times New Roman"/>
          <w:sz w:val="24"/>
          <w:szCs w:val="24"/>
          <w:lang w:val="en-GB" w:eastAsia="en-GB"/>
        </w:rPr>
        <w:t>: Physical harm caused solely by an accident, not due to illness, disease, or other health conditions.</w:t>
      </w:r>
    </w:p>
    <w:p w14:paraId="36FA22C5" w14:textId="5F3F6F5E"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lastRenderedPageBreak/>
        <w:t>Inpatient</w:t>
      </w:r>
      <w:r w:rsidRPr="0043366C">
        <w:rPr>
          <w:rFonts w:ascii="Garamond" w:eastAsia="Times New Roman" w:hAnsi="Garamond" w:cs="Times New Roman"/>
          <w:sz w:val="24"/>
          <w:szCs w:val="24"/>
          <w:lang w:val="en-GB" w:eastAsia="en-GB"/>
        </w:rPr>
        <w:t>: A person who stays overnight in a hospital for treatment, requiring ongoing medical attention and observation.</w:t>
      </w:r>
    </w:p>
    <w:p w14:paraId="3514AE18" w14:textId="1EA3BE88"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Insured</w:t>
      </w:r>
      <w:r w:rsidRPr="0043366C">
        <w:rPr>
          <w:rFonts w:ascii="Garamond" w:eastAsia="Times New Roman" w:hAnsi="Garamond" w:cs="Times New Roman"/>
          <w:sz w:val="24"/>
          <w:szCs w:val="24"/>
          <w:lang w:val="en-GB" w:eastAsia="en-GB"/>
        </w:rPr>
        <w:t>: An eligible individual with a Commercial Bank Flash digital banking account participating in the hospitalization support plan insurance policy and who has maintained the required monthly premium.</w:t>
      </w:r>
    </w:p>
    <w:p w14:paraId="75678FFA" w14:textId="09CC1B44"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Policy Period</w:t>
      </w:r>
      <w:r w:rsidRPr="0043366C">
        <w:rPr>
          <w:rFonts w:ascii="Garamond" w:eastAsia="Times New Roman" w:hAnsi="Garamond" w:cs="Times New Roman"/>
          <w:sz w:val="24"/>
          <w:szCs w:val="24"/>
          <w:lang w:val="en-GB" w:eastAsia="en-GB"/>
        </w:rPr>
        <w:t>: A 12-month period from the start of the policy.</w:t>
      </w:r>
    </w:p>
    <w:p w14:paraId="210B720B" w14:textId="0FF58632"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Premium</w:t>
      </w:r>
      <w:r w:rsidRPr="0043366C">
        <w:rPr>
          <w:rFonts w:ascii="Garamond" w:eastAsia="Times New Roman" w:hAnsi="Garamond" w:cs="Times New Roman"/>
          <w:sz w:val="24"/>
          <w:szCs w:val="24"/>
          <w:lang w:val="en-GB" w:eastAsia="en-GB"/>
        </w:rPr>
        <w:t>: The payment the insured has agreed to make for the insurance coverage.</w:t>
      </w:r>
    </w:p>
    <w:p w14:paraId="4F22CC2A" w14:textId="4339D360"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PHSRC</w:t>
      </w:r>
      <w:r w:rsidRPr="0043366C">
        <w:rPr>
          <w:rFonts w:ascii="Garamond" w:eastAsia="Times New Roman" w:hAnsi="Garamond" w:cs="Times New Roman"/>
          <w:sz w:val="24"/>
          <w:szCs w:val="24"/>
          <w:lang w:val="en-GB" w:eastAsia="en-GB"/>
        </w:rPr>
        <w:t>: Refers to the Private Health Services Regulatory Council.</w:t>
      </w:r>
    </w:p>
    <w:p w14:paraId="04FF3BA2" w14:textId="183F1CE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Pre-existing Conditions</w:t>
      </w:r>
      <w:r w:rsidRPr="0043366C">
        <w:rPr>
          <w:rFonts w:ascii="Garamond" w:eastAsia="Times New Roman" w:hAnsi="Garamond" w:cs="Times New Roman"/>
          <w:sz w:val="24"/>
          <w:szCs w:val="24"/>
          <w:lang w:val="en-GB" w:eastAsia="en-GB"/>
        </w:rPr>
        <w:t>: Health conditions known to the insured person prior to policy commencement, where:</w:t>
      </w:r>
    </w:p>
    <w:p w14:paraId="4E9F5732" w14:textId="77777777" w:rsidR="0043366C" w:rsidRPr="0043366C" w:rsidRDefault="0043366C" w:rsidP="0043366C">
      <w:pPr>
        <w:widowControl/>
        <w:numPr>
          <w:ilvl w:val="0"/>
          <w:numId w:val="24"/>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sz w:val="24"/>
          <w:szCs w:val="24"/>
          <w:lang w:val="en-GB" w:eastAsia="en-GB"/>
        </w:rPr>
        <w:t>Treatment, medical advice, or a diagnosis has been received or recommended, or</w:t>
      </w:r>
    </w:p>
    <w:p w14:paraId="51E0EC7C" w14:textId="77777777" w:rsidR="0043366C" w:rsidRPr="0043366C" w:rsidRDefault="0043366C" w:rsidP="0043366C">
      <w:pPr>
        <w:widowControl/>
        <w:numPr>
          <w:ilvl w:val="0"/>
          <w:numId w:val="24"/>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sz w:val="24"/>
          <w:szCs w:val="24"/>
          <w:lang w:val="en-GB" w:eastAsia="en-GB"/>
        </w:rPr>
        <w:t>Clear symptoms are evident, or</w:t>
      </w:r>
    </w:p>
    <w:p w14:paraId="3CDD2A49" w14:textId="77777777" w:rsidR="0043366C" w:rsidRPr="0043366C" w:rsidRDefault="0043366C" w:rsidP="0043366C">
      <w:pPr>
        <w:widowControl/>
        <w:numPr>
          <w:ilvl w:val="0"/>
          <w:numId w:val="24"/>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sz w:val="24"/>
          <w:szCs w:val="24"/>
          <w:lang w:val="en-GB" w:eastAsia="en-GB"/>
        </w:rPr>
        <w:t>A reasonable person would recognize the condition’s existence.</w:t>
      </w:r>
    </w:p>
    <w:p w14:paraId="0BAC192D" w14:textId="469F774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Policy</w:t>
      </w:r>
      <w:r w:rsidRPr="0043366C">
        <w:rPr>
          <w:rFonts w:ascii="Garamond" w:eastAsia="Times New Roman" w:hAnsi="Garamond" w:cs="Times New Roman"/>
          <w:sz w:val="24"/>
          <w:szCs w:val="24"/>
          <w:lang w:val="en-GB" w:eastAsia="en-GB"/>
        </w:rPr>
        <w:t>: These terms and conditions, including any attachments, the Schedule, or the policy wording (including any Endorsements).</w:t>
      </w:r>
    </w:p>
    <w:p w14:paraId="644E80FA" w14:textId="69487E67"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Sickness/Illness</w:t>
      </w:r>
      <w:r w:rsidRPr="0043366C">
        <w:rPr>
          <w:rFonts w:ascii="Garamond" w:eastAsia="Times New Roman" w:hAnsi="Garamond" w:cs="Times New Roman"/>
          <w:sz w:val="24"/>
          <w:szCs w:val="24"/>
          <w:lang w:val="en-GB" w:eastAsia="en-GB"/>
        </w:rPr>
        <w:t>: A disease or condition that impairs normal body function, which occurs during the policy period and requires medical treatment.</w:t>
      </w:r>
    </w:p>
    <w:p w14:paraId="32B6E86A" w14:textId="3416A850" w:rsidR="0043366C" w:rsidRPr="0043366C" w:rsidRDefault="0043366C" w:rsidP="0043366C">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Specialist</w:t>
      </w:r>
      <w:r w:rsidRPr="0043366C">
        <w:rPr>
          <w:rFonts w:ascii="Garamond" w:eastAsia="Times New Roman" w:hAnsi="Garamond" w:cs="Times New Roman"/>
          <w:sz w:val="24"/>
          <w:szCs w:val="24"/>
          <w:lang w:val="en-GB" w:eastAsia="en-GB"/>
        </w:rPr>
        <w:t>: A medical practitioner registered and licensed as a specialist in their area, with qualifications beyond a basic M.B.B.S./B.D.S. (or equivalent) and recognized for expertise in specific medical fields. Note: This excludes a specialist who is the insured person themselves.</w:t>
      </w:r>
    </w:p>
    <w:p w14:paraId="64CB699C" w14:textId="7BB8D063" w:rsidR="007F576B" w:rsidRPr="0043366C" w:rsidRDefault="0043366C" w:rsidP="007F576B">
      <w:pPr>
        <w:pStyle w:val="ListParagraph"/>
        <w:widowControl/>
        <w:numPr>
          <w:ilvl w:val="0"/>
          <w:numId w:val="24"/>
        </w:numPr>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Surgery</w:t>
      </w:r>
      <w:r w:rsidRPr="0043366C">
        <w:rPr>
          <w:rFonts w:ascii="Garamond" w:eastAsia="Times New Roman" w:hAnsi="Garamond" w:cs="Times New Roman"/>
          <w:sz w:val="24"/>
          <w:szCs w:val="24"/>
          <w:lang w:val="en-GB" w:eastAsia="en-GB"/>
        </w:rPr>
        <w:t xml:space="preserve">: Any manual or operative procedure performed by a medical practitioner in a hospital or day care </w:t>
      </w:r>
      <w:proofErr w:type="spellStart"/>
      <w:r w:rsidRPr="0043366C">
        <w:rPr>
          <w:rFonts w:ascii="Garamond" w:eastAsia="Times New Roman" w:hAnsi="Garamond" w:cs="Times New Roman"/>
          <w:sz w:val="24"/>
          <w:szCs w:val="24"/>
          <w:lang w:val="en-GB" w:eastAsia="en-GB"/>
        </w:rPr>
        <w:t>center</w:t>
      </w:r>
      <w:proofErr w:type="spellEnd"/>
      <w:r w:rsidRPr="0043366C">
        <w:rPr>
          <w:rFonts w:ascii="Garamond" w:eastAsia="Times New Roman" w:hAnsi="Garamond" w:cs="Times New Roman"/>
          <w:sz w:val="24"/>
          <w:szCs w:val="24"/>
          <w:lang w:val="en-GB" w:eastAsia="en-GB"/>
        </w:rPr>
        <w:t>, aimed at treating an illness or injury, correcting deformities, diagnosing diseases, relieving pain, or extending life.</w:t>
      </w:r>
    </w:p>
    <w:p w14:paraId="09EB38C2" w14:textId="11087428" w:rsidR="007F576B" w:rsidRPr="007F576B" w:rsidRDefault="007F576B" w:rsidP="007F576B">
      <w:pPr>
        <w:widowControl/>
        <w:autoSpaceDE/>
        <w:autoSpaceDN/>
        <w:spacing w:before="100" w:beforeAutospacing="1" w:after="100" w:afterAutospacing="1"/>
        <w:rPr>
          <w:rFonts w:ascii="Garamond" w:eastAsia="Times New Roman" w:hAnsi="Garamond" w:cs="Times New Roman"/>
          <w:sz w:val="26"/>
          <w:szCs w:val="26"/>
          <w:lang w:val="en-GB" w:eastAsia="en-GB"/>
        </w:rPr>
      </w:pPr>
      <w:r w:rsidRPr="007F576B">
        <w:rPr>
          <w:rFonts w:ascii="Garamond" w:eastAsia="Times New Roman" w:hAnsi="Garamond" w:cs="Times New Roman"/>
          <w:b/>
          <w:bCs/>
          <w:sz w:val="26"/>
          <w:szCs w:val="26"/>
          <w:lang w:val="en-GB" w:eastAsia="en-GB"/>
        </w:rPr>
        <w:t xml:space="preserve">Section </w:t>
      </w:r>
      <w:r w:rsidR="0043366C" w:rsidRPr="0043366C">
        <w:rPr>
          <w:rFonts w:ascii="Garamond" w:eastAsia="Times New Roman" w:hAnsi="Garamond" w:cs="Times New Roman"/>
          <w:b/>
          <w:bCs/>
          <w:sz w:val="26"/>
          <w:szCs w:val="26"/>
          <w:lang w:val="en-GB" w:eastAsia="en-GB"/>
        </w:rPr>
        <w:t>3</w:t>
      </w:r>
      <w:r w:rsidRPr="007F576B">
        <w:rPr>
          <w:rFonts w:ascii="Garamond" w:eastAsia="Times New Roman" w:hAnsi="Garamond" w:cs="Times New Roman"/>
          <w:b/>
          <w:bCs/>
          <w:sz w:val="26"/>
          <w:szCs w:val="26"/>
          <w:lang w:val="en-GB" w:eastAsia="en-GB"/>
        </w:rPr>
        <w:t>: General Exclusions</w:t>
      </w:r>
    </w:p>
    <w:p w14:paraId="1FED14AA" w14:textId="77777777" w:rsidR="007F576B" w:rsidRPr="007F576B" w:rsidRDefault="007F576B" w:rsidP="007F576B">
      <w:pPr>
        <w:widowControl/>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This coverage will not apply to any hospitalization or medical expense resulting directly or indirectly from the following:</w:t>
      </w:r>
    </w:p>
    <w:p w14:paraId="653E7B59"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Hospital stays of less than 24 hours.</w:t>
      </w:r>
    </w:p>
    <w:p w14:paraId="290EEB03"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Any pregnancy-related care, including childbirth, miscarriage, abortion, and prenatal or postnatal care, as well as treatments for infertility, birth control, and sexual health issues.</w:t>
      </w:r>
    </w:p>
    <w:p w14:paraId="3C5A9839"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Conditions related to menopause, general weakness, sex change procedures, or menstrual disorders.</w:t>
      </w:r>
    </w:p>
    <w:p w14:paraId="7A8E9D24"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Self-harm, including attempted suicide or any self-inflicted injuries.</w:t>
      </w:r>
    </w:p>
    <w:p w14:paraId="4C2F777F"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Use of illegal substances, alcohol misuse, or accidents caused by excessive alcohol or drug use, including accidents involving blood alcohol levels above the legal limit.</w:t>
      </w:r>
    </w:p>
    <w:p w14:paraId="54082212"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Circumcision, vaginal membrane repair, weight management treatments, and preventive care.</w:t>
      </w:r>
    </w:p>
    <w:p w14:paraId="570FEBB2"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Plastic or cosmetic surgery, as well as physiotherapy.</w:t>
      </w:r>
    </w:p>
    <w:p w14:paraId="18D1FFBB"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Hospital admissions primarily for testing or examinations not directly related to a covered disease, including general health check-ups and screenings (other than angiograms).</w:t>
      </w:r>
    </w:p>
    <w:p w14:paraId="4B4C6A45" w14:textId="214DAC2A" w:rsidR="007F576B" w:rsidRPr="007F576B" w:rsidRDefault="007431D5"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sz w:val="24"/>
          <w:szCs w:val="24"/>
          <w:lang w:val="en-GB" w:eastAsia="en-GB"/>
        </w:rPr>
        <w:t>W</w:t>
      </w:r>
      <w:r w:rsidR="007F576B" w:rsidRPr="007F576B">
        <w:rPr>
          <w:rFonts w:ascii="Garamond" w:eastAsia="Times New Roman" w:hAnsi="Garamond" w:cs="Times New Roman"/>
          <w:sz w:val="24"/>
          <w:szCs w:val="24"/>
          <w:lang w:val="en-GB" w:eastAsia="en-GB"/>
        </w:rPr>
        <w:t>ar, terrorism, riots, radiation exposure, nuclear activities, and malicious acts).</w:t>
      </w:r>
    </w:p>
    <w:p w14:paraId="4D95C1E4"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Treatments or investigations for sleep disorders, snoring, or hormone replacement therapy.</w:t>
      </w:r>
    </w:p>
    <w:p w14:paraId="053C2618"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Alternative therapies, such as chiropractic care, acupuncture, herbal therapy, massage, aromatherapy, or any non-allopathic treatments.</w:t>
      </w:r>
    </w:p>
    <w:p w14:paraId="6F8E0729"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Care covered by other insurance, care provided without charge, or disabilities resulting from employment duties covered under the Workmen's Compensation Act.</w:t>
      </w:r>
    </w:p>
    <w:p w14:paraId="36B5A2B0" w14:textId="77777777" w:rsidR="007F576B" w:rsidRPr="007F576B" w:rsidRDefault="007F576B" w:rsidP="007F576B">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Military operations, combat situations, or any duties involving the use of weapons as ordered by military authorities.</w:t>
      </w:r>
    </w:p>
    <w:p w14:paraId="1CA84E4A" w14:textId="134D7038" w:rsidR="007431D5" w:rsidRPr="007F576B" w:rsidRDefault="007F576B" w:rsidP="00507F58">
      <w:pPr>
        <w:widowControl/>
        <w:numPr>
          <w:ilvl w:val="0"/>
          <w:numId w:val="2"/>
        </w:numPr>
        <w:autoSpaceDE/>
        <w:autoSpaceDN/>
        <w:spacing w:before="100" w:beforeAutospacing="1" w:after="100" w:afterAutospacing="1"/>
        <w:rPr>
          <w:rFonts w:ascii="Garamond" w:eastAsia="Times New Roman" w:hAnsi="Garamond" w:cs="Times New Roman"/>
          <w:sz w:val="24"/>
          <w:szCs w:val="24"/>
          <w:lang w:val="en-GB" w:eastAsia="en-GB"/>
        </w:rPr>
      </w:pPr>
      <w:r w:rsidRPr="007F576B">
        <w:rPr>
          <w:rFonts w:ascii="Garamond" w:eastAsia="Times New Roman" w:hAnsi="Garamond" w:cs="Times New Roman"/>
          <w:sz w:val="24"/>
          <w:szCs w:val="24"/>
          <w:lang w:val="en-GB" w:eastAsia="en-GB"/>
        </w:rPr>
        <w:t>Nuclear-related risks, including exposure to nuclear reactions, radiation, or contamination.</w:t>
      </w:r>
    </w:p>
    <w:p w14:paraId="0C20AC7E" w14:textId="63C99705" w:rsidR="009D63A9" w:rsidRPr="009D63A9" w:rsidRDefault="009D63A9" w:rsidP="009D63A9">
      <w:pPr>
        <w:widowControl/>
        <w:autoSpaceDE/>
        <w:autoSpaceDN/>
        <w:spacing w:before="100" w:beforeAutospacing="1" w:after="100" w:afterAutospacing="1"/>
        <w:rPr>
          <w:rFonts w:ascii="Garamond" w:eastAsia="Times New Roman" w:hAnsi="Garamond" w:cs="Times New Roman"/>
          <w:sz w:val="26"/>
          <w:szCs w:val="26"/>
          <w:lang w:val="en-GB" w:eastAsia="en-GB"/>
        </w:rPr>
      </w:pPr>
      <w:r w:rsidRPr="009D63A9">
        <w:rPr>
          <w:rFonts w:ascii="Garamond" w:eastAsia="Times New Roman" w:hAnsi="Garamond" w:cs="Times New Roman"/>
          <w:b/>
          <w:bCs/>
          <w:sz w:val="26"/>
          <w:szCs w:val="26"/>
          <w:lang w:val="en-GB" w:eastAsia="en-GB"/>
        </w:rPr>
        <w:lastRenderedPageBreak/>
        <w:t xml:space="preserve">Section </w:t>
      </w:r>
      <w:r w:rsidR="0043366C" w:rsidRPr="0043366C">
        <w:rPr>
          <w:rFonts w:ascii="Garamond" w:eastAsia="Times New Roman" w:hAnsi="Garamond" w:cs="Times New Roman"/>
          <w:b/>
          <w:bCs/>
          <w:sz w:val="26"/>
          <w:szCs w:val="26"/>
          <w:lang w:val="en-GB" w:eastAsia="en-GB"/>
        </w:rPr>
        <w:t>4</w:t>
      </w:r>
      <w:r w:rsidRPr="009D63A9">
        <w:rPr>
          <w:rFonts w:ascii="Garamond" w:eastAsia="Times New Roman" w:hAnsi="Garamond" w:cs="Times New Roman"/>
          <w:b/>
          <w:bCs/>
          <w:sz w:val="26"/>
          <w:szCs w:val="26"/>
          <w:lang w:val="en-GB" w:eastAsia="en-GB"/>
        </w:rPr>
        <w:t>: General Terms and Conditions</w:t>
      </w:r>
    </w:p>
    <w:p w14:paraId="5C8624F4" w14:textId="77777777" w:rsidR="009D63A9" w:rsidRPr="009D63A9" w:rsidRDefault="009D63A9" w:rsidP="009D63A9">
      <w:pPr>
        <w:widowControl/>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sz w:val="24"/>
          <w:szCs w:val="24"/>
          <w:lang w:val="en-GB" w:eastAsia="en-GB"/>
        </w:rPr>
        <w:t>This Policy, along with the Schedule and any Endorsements, forms a single contract. Any terms defined within any part of the Policy or Schedule/Endorsements carry the same meaning throughout the document.</w:t>
      </w:r>
    </w:p>
    <w:p w14:paraId="214493E9" w14:textId="37008060"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Notice</w:t>
      </w:r>
      <w:r w:rsidRPr="009D63A9">
        <w:rPr>
          <w:rFonts w:ascii="Garamond" w:eastAsia="Times New Roman" w:hAnsi="Garamond" w:cs="Times New Roman"/>
          <w:sz w:val="24"/>
          <w:szCs w:val="24"/>
          <w:lang w:val="en-GB" w:eastAsia="en-GB"/>
        </w:rPr>
        <w:br/>
        <w:t xml:space="preserve">All notices or communications to </w:t>
      </w:r>
      <w:r w:rsidR="0026699F" w:rsidRPr="0043366C">
        <w:rPr>
          <w:rFonts w:ascii="Garamond" w:eastAsia="Times New Roman" w:hAnsi="Garamond" w:cs="Times New Roman"/>
          <w:sz w:val="24"/>
          <w:szCs w:val="24"/>
          <w:lang w:val="en-GB" w:eastAsia="en-GB"/>
        </w:rPr>
        <w:t>Us</w:t>
      </w:r>
      <w:r w:rsidRPr="009D63A9">
        <w:rPr>
          <w:rFonts w:ascii="Garamond" w:eastAsia="Times New Roman" w:hAnsi="Garamond" w:cs="Times New Roman"/>
          <w:sz w:val="24"/>
          <w:szCs w:val="24"/>
          <w:lang w:val="en-GB" w:eastAsia="en-GB"/>
        </w:rPr>
        <w:t xml:space="preserve"> must be in writing.</w:t>
      </w:r>
    </w:p>
    <w:p w14:paraId="5EEB215E" w14:textId="0E59CAB2"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Coverage Period and Renewal</w:t>
      </w:r>
      <w:r w:rsidRPr="009D63A9">
        <w:rPr>
          <w:rFonts w:ascii="Garamond" w:eastAsia="Times New Roman" w:hAnsi="Garamond" w:cs="Times New Roman"/>
          <w:sz w:val="24"/>
          <w:szCs w:val="24"/>
          <w:lang w:val="en-GB" w:eastAsia="en-GB"/>
        </w:rPr>
        <w:br/>
        <w:t xml:space="preserve">The Company </w:t>
      </w:r>
      <w:r w:rsidR="00866C90" w:rsidRPr="0043366C">
        <w:rPr>
          <w:rFonts w:ascii="Garamond" w:eastAsia="Times New Roman" w:hAnsi="Garamond" w:cs="Times New Roman"/>
          <w:sz w:val="24"/>
          <w:szCs w:val="24"/>
          <w:lang w:val="en-GB" w:eastAsia="en-GB"/>
        </w:rPr>
        <w:t xml:space="preserve">will </w:t>
      </w:r>
      <w:r w:rsidRPr="009D63A9">
        <w:rPr>
          <w:rFonts w:ascii="Garamond" w:eastAsia="Times New Roman" w:hAnsi="Garamond" w:cs="Times New Roman"/>
          <w:sz w:val="24"/>
          <w:szCs w:val="24"/>
          <w:lang w:val="en-GB" w:eastAsia="en-GB"/>
        </w:rPr>
        <w:t>renew this Policy</w:t>
      </w:r>
      <w:r w:rsidR="00866C90" w:rsidRPr="0043366C">
        <w:rPr>
          <w:rFonts w:ascii="Garamond" w:eastAsia="Times New Roman" w:hAnsi="Garamond" w:cs="Times New Roman"/>
          <w:sz w:val="24"/>
          <w:szCs w:val="24"/>
          <w:lang w:val="en-GB" w:eastAsia="en-GB"/>
        </w:rPr>
        <w:t xml:space="preserve"> </w:t>
      </w:r>
      <w:r w:rsidR="00543AB2" w:rsidRPr="0043366C">
        <w:rPr>
          <w:rFonts w:ascii="Garamond" w:hAnsi="Garamond"/>
          <w:sz w:val="24"/>
          <w:szCs w:val="24"/>
        </w:rPr>
        <w:t xml:space="preserve"> and notify you accordingly. A grace period of one month is provided to allow you time to decide whether to continue the coverage. Please note, however, that coverage cannot be renewed </w:t>
      </w:r>
      <w:r w:rsidR="004B6323" w:rsidRPr="0043366C">
        <w:rPr>
          <w:rFonts w:ascii="Garamond" w:hAnsi="Garamond"/>
          <w:sz w:val="24"/>
          <w:szCs w:val="24"/>
        </w:rPr>
        <w:t>for</w:t>
      </w:r>
      <w:r w:rsidR="00543AB2" w:rsidRPr="0043366C">
        <w:rPr>
          <w:rFonts w:ascii="Garamond" w:hAnsi="Garamond"/>
          <w:sz w:val="24"/>
          <w:szCs w:val="24"/>
        </w:rPr>
        <w:t xml:space="preserve"> you or </w:t>
      </w:r>
      <w:r w:rsidR="004B6323" w:rsidRPr="0043366C">
        <w:rPr>
          <w:rFonts w:ascii="Garamond" w:hAnsi="Garamond"/>
          <w:sz w:val="24"/>
          <w:szCs w:val="24"/>
        </w:rPr>
        <w:t xml:space="preserve">for </w:t>
      </w:r>
      <w:r w:rsidR="00543AB2" w:rsidRPr="0043366C">
        <w:rPr>
          <w:rFonts w:ascii="Garamond" w:hAnsi="Garamond"/>
          <w:sz w:val="24"/>
          <w:szCs w:val="24"/>
        </w:rPr>
        <w:t>any insured family member have reached the age of 65.</w:t>
      </w:r>
    </w:p>
    <w:p w14:paraId="75F7E08A" w14:textId="77777777" w:rsidR="00912DDF" w:rsidRPr="0043366C"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Age Limit</w:t>
      </w:r>
      <w:r w:rsidRPr="009D63A9">
        <w:rPr>
          <w:rFonts w:ascii="Garamond" w:eastAsia="Times New Roman" w:hAnsi="Garamond" w:cs="Times New Roman"/>
          <w:sz w:val="24"/>
          <w:szCs w:val="24"/>
          <w:lang w:val="en-GB" w:eastAsia="en-GB"/>
        </w:rPr>
        <w:br/>
        <w:t>This Policy covers individuals</w:t>
      </w:r>
      <w:r w:rsidR="00912DDF" w:rsidRPr="0043366C">
        <w:rPr>
          <w:rFonts w:ascii="Garamond" w:eastAsia="Times New Roman" w:hAnsi="Garamond" w:cs="Times New Roman"/>
          <w:sz w:val="24"/>
          <w:szCs w:val="24"/>
          <w:lang w:val="en-GB" w:eastAsia="en-GB"/>
        </w:rPr>
        <w:t>:</w:t>
      </w:r>
    </w:p>
    <w:p w14:paraId="7D6BF72D" w14:textId="21595F3C" w:rsidR="009D63A9" w:rsidRPr="0043366C" w:rsidRDefault="00912DDF" w:rsidP="00912DDF">
      <w:pPr>
        <w:widowControl/>
        <w:numPr>
          <w:ilvl w:val="1"/>
          <w:numId w:val="3"/>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Adults:</w:t>
      </w:r>
      <w:r w:rsidR="009D63A9" w:rsidRPr="009D63A9">
        <w:rPr>
          <w:rFonts w:ascii="Garamond" w:eastAsia="Times New Roman" w:hAnsi="Garamond" w:cs="Times New Roman"/>
          <w:sz w:val="24"/>
          <w:szCs w:val="24"/>
          <w:lang w:val="en-GB" w:eastAsia="en-GB"/>
        </w:rPr>
        <w:t xml:space="preserve"> between the ages of 18 and 65.</w:t>
      </w:r>
    </w:p>
    <w:p w14:paraId="1C63DCE6" w14:textId="017A3D63" w:rsidR="00532441" w:rsidRPr="009D63A9" w:rsidRDefault="00912DDF" w:rsidP="00532441">
      <w:pPr>
        <w:widowControl/>
        <w:numPr>
          <w:ilvl w:val="1"/>
          <w:numId w:val="3"/>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eastAsia="Times New Roman" w:hAnsi="Garamond" w:cs="Times New Roman"/>
          <w:b/>
          <w:bCs/>
          <w:sz w:val="24"/>
          <w:szCs w:val="24"/>
          <w:lang w:val="en-GB" w:eastAsia="en-GB"/>
        </w:rPr>
        <w:t>Children:</w:t>
      </w:r>
      <w:r w:rsidRPr="0043366C">
        <w:rPr>
          <w:rFonts w:ascii="Garamond" w:eastAsia="Times New Roman" w:hAnsi="Garamond" w:cs="Times New Roman"/>
          <w:sz w:val="24"/>
          <w:szCs w:val="24"/>
          <w:lang w:val="en-GB" w:eastAsia="en-GB"/>
        </w:rPr>
        <w:t xml:space="preserve"> </w:t>
      </w:r>
      <w:r w:rsidRPr="009D63A9">
        <w:rPr>
          <w:rFonts w:ascii="Garamond" w:eastAsia="Times New Roman" w:hAnsi="Garamond" w:cs="Times New Roman"/>
          <w:sz w:val="24"/>
          <w:szCs w:val="24"/>
          <w:lang w:val="en-GB" w:eastAsia="en-GB"/>
        </w:rPr>
        <w:t xml:space="preserve">between the ages of </w:t>
      </w:r>
      <w:r w:rsidRPr="0043366C">
        <w:rPr>
          <w:rFonts w:ascii="Garamond" w:eastAsia="Times New Roman" w:hAnsi="Garamond" w:cs="Times New Roman"/>
          <w:sz w:val="24"/>
          <w:szCs w:val="24"/>
          <w:lang w:val="en-GB" w:eastAsia="en-GB"/>
        </w:rPr>
        <w:t>0</w:t>
      </w:r>
      <w:r w:rsidRPr="009D63A9">
        <w:rPr>
          <w:rFonts w:ascii="Garamond" w:eastAsia="Times New Roman" w:hAnsi="Garamond" w:cs="Times New Roman"/>
          <w:sz w:val="24"/>
          <w:szCs w:val="24"/>
          <w:lang w:val="en-GB" w:eastAsia="en-GB"/>
        </w:rPr>
        <w:t xml:space="preserve"> and </w:t>
      </w:r>
      <w:r w:rsidRPr="0043366C">
        <w:rPr>
          <w:rFonts w:ascii="Garamond" w:eastAsia="Times New Roman" w:hAnsi="Garamond" w:cs="Times New Roman"/>
          <w:sz w:val="24"/>
          <w:szCs w:val="24"/>
          <w:lang w:val="en-GB" w:eastAsia="en-GB"/>
        </w:rPr>
        <w:t>2</w:t>
      </w:r>
      <w:r w:rsidR="0043366C" w:rsidRPr="0043366C">
        <w:rPr>
          <w:rFonts w:ascii="Garamond" w:eastAsia="Times New Roman" w:hAnsi="Garamond" w:cs="Times New Roman"/>
          <w:sz w:val="24"/>
          <w:szCs w:val="24"/>
          <w:lang w:val="en-GB" w:eastAsia="en-GB"/>
        </w:rPr>
        <w:t>5</w:t>
      </w:r>
      <w:r w:rsidRPr="009D63A9">
        <w:rPr>
          <w:rFonts w:ascii="Garamond" w:eastAsia="Times New Roman" w:hAnsi="Garamond" w:cs="Times New Roman"/>
          <w:sz w:val="24"/>
          <w:szCs w:val="24"/>
          <w:lang w:val="en-GB" w:eastAsia="en-GB"/>
        </w:rPr>
        <w:t>.</w:t>
      </w:r>
    </w:p>
    <w:p w14:paraId="0C0CFE30" w14:textId="77777777" w:rsidR="00543AB2" w:rsidRPr="0043366C" w:rsidRDefault="009D63A9" w:rsidP="00543AB2">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Termination of Coverage</w:t>
      </w:r>
    </w:p>
    <w:p w14:paraId="6C2A9AA3" w14:textId="62770BCF" w:rsidR="00543AB2" w:rsidRPr="00543AB2" w:rsidRDefault="00543AB2" w:rsidP="00543AB2">
      <w:pPr>
        <w:widowControl/>
        <w:autoSpaceDE/>
        <w:autoSpaceDN/>
        <w:spacing w:before="100" w:beforeAutospacing="1" w:after="100" w:afterAutospacing="1"/>
        <w:ind w:left="720"/>
        <w:rPr>
          <w:rFonts w:ascii="Garamond" w:eastAsia="Times New Roman" w:hAnsi="Garamond" w:cs="Times New Roman"/>
          <w:sz w:val="24"/>
          <w:szCs w:val="24"/>
          <w:lang w:val="en-GB" w:eastAsia="en-GB"/>
        </w:rPr>
      </w:pPr>
      <w:r w:rsidRPr="00543AB2">
        <w:rPr>
          <w:rFonts w:ascii="Garamond" w:eastAsia="Times New Roman" w:hAnsi="Garamond" w:cs="Times New Roman"/>
          <w:sz w:val="24"/>
          <w:szCs w:val="24"/>
          <w:lang w:val="en-GB" w:eastAsia="en-GB"/>
        </w:rPr>
        <w:t>Coverage for an insured person will automatically end under any of the following circumstances:</w:t>
      </w:r>
    </w:p>
    <w:p w14:paraId="397B4D96" w14:textId="77777777" w:rsidR="00543AB2" w:rsidRPr="00543AB2" w:rsidRDefault="00543AB2" w:rsidP="00543AB2">
      <w:pPr>
        <w:widowControl/>
        <w:numPr>
          <w:ilvl w:val="0"/>
          <w:numId w:val="8"/>
        </w:numPr>
        <w:autoSpaceDE/>
        <w:autoSpaceDN/>
        <w:spacing w:before="100" w:beforeAutospacing="1" w:after="100" w:afterAutospacing="1"/>
        <w:rPr>
          <w:rFonts w:ascii="Garamond" w:eastAsia="Times New Roman" w:hAnsi="Garamond" w:cs="Times New Roman"/>
          <w:sz w:val="24"/>
          <w:szCs w:val="24"/>
          <w:lang w:val="en-GB" w:eastAsia="en-GB"/>
        </w:rPr>
      </w:pPr>
      <w:r w:rsidRPr="00543AB2">
        <w:rPr>
          <w:rFonts w:ascii="Garamond" w:eastAsia="Times New Roman" w:hAnsi="Garamond" w:cs="Times New Roman"/>
          <w:sz w:val="24"/>
          <w:szCs w:val="24"/>
          <w:lang w:val="en-GB" w:eastAsia="en-GB"/>
        </w:rPr>
        <w:t>The insured person reaches the age of 65.</w:t>
      </w:r>
    </w:p>
    <w:p w14:paraId="4A5C3C66" w14:textId="77777777" w:rsidR="00543AB2" w:rsidRPr="00543AB2" w:rsidRDefault="00543AB2" w:rsidP="00543AB2">
      <w:pPr>
        <w:widowControl/>
        <w:numPr>
          <w:ilvl w:val="0"/>
          <w:numId w:val="8"/>
        </w:numPr>
        <w:autoSpaceDE/>
        <w:autoSpaceDN/>
        <w:spacing w:before="100" w:beforeAutospacing="1" w:after="100" w:afterAutospacing="1"/>
        <w:rPr>
          <w:rFonts w:ascii="Garamond" w:eastAsia="Times New Roman" w:hAnsi="Garamond" w:cs="Times New Roman"/>
          <w:sz w:val="24"/>
          <w:szCs w:val="24"/>
          <w:lang w:val="en-GB" w:eastAsia="en-GB"/>
        </w:rPr>
      </w:pPr>
      <w:r w:rsidRPr="00543AB2">
        <w:rPr>
          <w:rFonts w:ascii="Garamond" w:eastAsia="Times New Roman" w:hAnsi="Garamond" w:cs="Times New Roman"/>
          <w:sz w:val="24"/>
          <w:szCs w:val="24"/>
          <w:lang w:val="en-GB" w:eastAsia="en-GB"/>
        </w:rPr>
        <w:t>The insured person passes away.</w:t>
      </w:r>
    </w:p>
    <w:p w14:paraId="4F85E4C7" w14:textId="77777777" w:rsidR="00543AB2" w:rsidRPr="00543AB2" w:rsidRDefault="00543AB2" w:rsidP="00543AB2">
      <w:pPr>
        <w:widowControl/>
        <w:numPr>
          <w:ilvl w:val="0"/>
          <w:numId w:val="8"/>
        </w:numPr>
        <w:autoSpaceDE/>
        <w:autoSpaceDN/>
        <w:spacing w:before="100" w:beforeAutospacing="1" w:after="100" w:afterAutospacing="1"/>
        <w:rPr>
          <w:rFonts w:ascii="Garamond" w:eastAsia="Times New Roman" w:hAnsi="Garamond" w:cs="Times New Roman"/>
          <w:sz w:val="24"/>
          <w:szCs w:val="24"/>
          <w:lang w:val="en-GB" w:eastAsia="en-GB"/>
        </w:rPr>
      </w:pPr>
      <w:r w:rsidRPr="00543AB2">
        <w:rPr>
          <w:rFonts w:ascii="Garamond" w:eastAsia="Times New Roman" w:hAnsi="Garamond" w:cs="Times New Roman"/>
          <w:sz w:val="24"/>
          <w:szCs w:val="24"/>
          <w:lang w:val="en-GB" w:eastAsia="en-GB"/>
        </w:rPr>
        <w:t>The premium payment is not made as agreed.</w:t>
      </w:r>
    </w:p>
    <w:p w14:paraId="5EA68A52" w14:textId="50D21C39" w:rsidR="00543AB2" w:rsidRPr="00543AB2" w:rsidRDefault="00543AB2" w:rsidP="00543AB2">
      <w:pPr>
        <w:widowControl/>
        <w:numPr>
          <w:ilvl w:val="0"/>
          <w:numId w:val="8"/>
        </w:numPr>
        <w:autoSpaceDE/>
        <w:autoSpaceDN/>
        <w:spacing w:before="100" w:beforeAutospacing="1" w:after="100" w:afterAutospacing="1"/>
        <w:rPr>
          <w:rFonts w:ascii="Garamond" w:eastAsia="Times New Roman" w:hAnsi="Garamond" w:cs="Times New Roman"/>
          <w:sz w:val="24"/>
          <w:szCs w:val="24"/>
          <w:lang w:val="en-GB" w:eastAsia="en-GB"/>
        </w:rPr>
      </w:pPr>
      <w:r w:rsidRPr="00543AB2">
        <w:rPr>
          <w:rFonts w:ascii="Garamond" w:eastAsia="Times New Roman" w:hAnsi="Garamond" w:cs="Times New Roman"/>
          <w:sz w:val="24"/>
          <w:szCs w:val="24"/>
          <w:lang w:val="en-GB" w:eastAsia="en-GB"/>
        </w:rPr>
        <w:t xml:space="preserve">The Policy is </w:t>
      </w:r>
      <w:r w:rsidRPr="0043366C">
        <w:rPr>
          <w:rFonts w:ascii="Garamond" w:eastAsia="Times New Roman" w:hAnsi="Garamond" w:cs="Times New Roman"/>
          <w:sz w:val="24"/>
          <w:szCs w:val="24"/>
          <w:lang w:val="en-GB" w:eastAsia="en-GB"/>
        </w:rPr>
        <w:t>cancelled</w:t>
      </w:r>
      <w:r w:rsidRPr="00543AB2">
        <w:rPr>
          <w:rFonts w:ascii="Garamond" w:eastAsia="Times New Roman" w:hAnsi="Garamond" w:cs="Times New Roman"/>
          <w:sz w:val="24"/>
          <w:szCs w:val="24"/>
          <w:lang w:val="en-GB" w:eastAsia="en-GB"/>
        </w:rPr>
        <w:t xml:space="preserve"> by either </w:t>
      </w:r>
      <w:r w:rsidRPr="0043366C">
        <w:rPr>
          <w:rFonts w:ascii="Garamond" w:eastAsia="Times New Roman" w:hAnsi="Garamond" w:cs="Times New Roman"/>
          <w:sz w:val="24"/>
          <w:szCs w:val="24"/>
          <w:lang w:val="en-GB" w:eastAsia="en-GB"/>
        </w:rPr>
        <w:t xml:space="preserve">You </w:t>
      </w:r>
      <w:r w:rsidRPr="00543AB2">
        <w:rPr>
          <w:rFonts w:ascii="Garamond" w:eastAsia="Times New Roman" w:hAnsi="Garamond" w:cs="Times New Roman"/>
          <w:sz w:val="24"/>
          <w:szCs w:val="24"/>
          <w:lang w:val="en-GB" w:eastAsia="en-GB"/>
        </w:rPr>
        <w:t xml:space="preserve">or </w:t>
      </w:r>
      <w:r w:rsidRPr="0043366C">
        <w:rPr>
          <w:rFonts w:ascii="Garamond" w:eastAsia="Times New Roman" w:hAnsi="Garamond" w:cs="Times New Roman"/>
          <w:sz w:val="24"/>
          <w:szCs w:val="24"/>
          <w:lang w:val="en-GB" w:eastAsia="en-GB"/>
        </w:rPr>
        <w:t>Us</w:t>
      </w:r>
      <w:r w:rsidRPr="00543AB2">
        <w:rPr>
          <w:rFonts w:ascii="Garamond" w:eastAsia="Times New Roman" w:hAnsi="Garamond" w:cs="Times New Roman"/>
          <w:sz w:val="24"/>
          <w:szCs w:val="24"/>
          <w:lang w:val="en-GB" w:eastAsia="en-GB"/>
        </w:rPr>
        <w:t>.</w:t>
      </w:r>
    </w:p>
    <w:p w14:paraId="0A3252EA"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Geographical Coverage</w:t>
      </w:r>
      <w:r w:rsidRPr="009D63A9">
        <w:rPr>
          <w:rFonts w:ascii="Garamond" w:eastAsia="Times New Roman" w:hAnsi="Garamond" w:cs="Times New Roman"/>
          <w:sz w:val="24"/>
          <w:szCs w:val="24"/>
          <w:lang w:val="en-GB" w:eastAsia="en-GB"/>
        </w:rPr>
        <w:br/>
        <w:t>This Policy provides coverage only within Sri Lanka, unless otherwise stated in the Schedule.</w:t>
      </w:r>
    </w:p>
    <w:p w14:paraId="47A380B2"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Waiting Period</w:t>
      </w:r>
      <w:r w:rsidRPr="009D63A9">
        <w:rPr>
          <w:rFonts w:ascii="Garamond" w:eastAsia="Times New Roman" w:hAnsi="Garamond" w:cs="Times New Roman"/>
          <w:sz w:val="24"/>
          <w:szCs w:val="24"/>
          <w:lang w:val="en-GB" w:eastAsia="en-GB"/>
        </w:rPr>
        <w:br/>
        <w:t>Claims related to hospitalization are not admissible for the first 30 days of the Policy, unless resulting from an accidental injury.</w:t>
      </w:r>
    </w:p>
    <w:p w14:paraId="668D1483"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Non-Transferability</w:t>
      </w:r>
      <w:r w:rsidRPr="009D63A9">
        <w:rPr>
          <w:rFonts w:ascii="Garamond" w:eastAsia="Times New Roman" w:hAnsi="Garamond" w:cs="Times New Roman"/>
          <w:sz w:val="24"/>
          <w:szCs w:val="24"/>
          <w:lang w:val="en-GB" w:eastAsia="en-GB"/>
        </w:rPr>
        <w:br/>
        <w:t>This hospital insurance cannot be transferred or assigned to another person.</w:t>
      </w:r>
    </w:p>
    <w:p w14:paraId="295E4CED" w14:textId="040A7FC8" w:rsidR="007431D5" w:rsidRPr="0043366C"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Pre-Existing Conditions</w:t>
      </w:r>
    </w:p>
    <w:p w14:paraId="21D4C04C" w14:textId="79E1F6A0" w:rsidR="007431D5" w:rsidRPr="0043366C" w:rsidRDefault="007431D5" w:rsidP="007431D5">
      <w:pPr>
        <w:widowControl/>
        <w:autoSpaceDE/>
        <w:autoSpaceDN/>
        <w:spacing w:before="100" w:beforeAutospacing="1" w:after="100" w:afterAutospacing="1"/>
        <w:ind w:left="720"/>
        <w:rPr>
          <w:rFonts w:ascii="Garamond" w:eastAsia="Times New Roman" w:hAnsi="Garamond" w:cs="Times New Roman"/>
          <w:sz w:val="24"/>
          <w:szCs w:val="24"/>
          <w:lang w:val="en-GB" w:eastAsia="en-GB"/>
        </w:rPr>
      </w:pPr>
      <w:r w:rsidRPr="009D63A9">
        <w:rPr>
          <w:rFonts w:ascii="Garamond" w:eastAsia="Times New Roman" w:hAnsi="Garamond" w:cs="Times New Roman"/>
          <w:sz w:val="24"/>
          <w:szCs w:val="24"/>
          <w:lang w:val="en-GB" w:eastAsia="en-GB"/>
        </w:rPr>
        <w:t xml:space="preserve">The insured person must notify </w:t>
      </w:r>
      <w:r w:rsidRPr="0043366C">
        <w:rPr>
          <w:rFonts w:ascii="Garamond" w:eastAsia="Times New Roman" w:hAnsi="Garamond" w:cs="Times New Roman"/>
          <w:sz w:val="24"/>
          <w:szCs w:val="24"/>
          <w:lang w:val="en-GB" w:eastAsia="en-GB"/>
        </w:rPr>
        <w:t>Us</w:t>
      </w:r>
      <w:r w:rsidRPr="009D63A9">
        <w:rPr>
          <w:rFonts w:ascii="Garamond" w:eastAsia="Times New Roman" w:hAnsi="Garamond" w:cs="Times New Roman"/>
          <w:sz w:val="24"/>
          <w:szCs w:val="24"/>
          <w:lang w:val="en-GB" w:eastAsia="en-GB"/>
        </w:rPr>
        <w:t xml:space="preserve"> of any existing conditions prior to the start of the Policy. Claims related to pre-existing conditions are excluded unless specifically covered in writing.</w:t>
      </w:r>
    </w:p>
    <w:p w14:paraId="4ECFFD5D" w14:textId="1D95B2E8" w:rsidR="007431D5" w:rsidRPr="0043366C" w:rsidRDefault="007431D5" w:rsidP="007431D5">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Fonts w:ascii="Garamond" w:hAnsi="Garamond"/>
          <w:b/>
          <w:bCs/>
          <w:sz w:val="24"/>
          <w:szCs w:val="24"/>
        </w:rPr>
        <w:t>Approved ayurvedic hospitals</w:t>
      </w:r>
    </w:p>
    <w:p w14:paraId="1C37AB35" w14:textId="77777777" w:rsidR="007431D5" w:rsidRPr="0043366C" w:rsidRDefault="007431D5" w:rsidP="00B43415">
      <w:pPr>
        <w:pStyle w:val="BodyText"/>
        <w:numPr>
          <w:ilvl w:val="0"/>
          <w:numId w:val="11"/>
        </w:numPr>
        <w:autoSpaceDE/>
        <w:autoSpaceDN/>
        <w:spacing w:line="276" w:lineRule="auto"/>
        <w:ind w:right="353"/>
        <w:rPr>
          <w:rFonts w:ascii="Garamond" w:eastAsiaTheme="minorHAnsi" w:hAnsi="Garamond" w:cstheme="minorBidi"/>
          <w:sz w:val="24"/>
          <w:szCs w:val="24"/>
        </w:rPr>
      </w:pPr>
      <w:proofErr w:type="spellStart"/>
      <w:r w:rsidRPr="0043366C">
        <w:rPr>
          <w:rFonts w:ascii="Garamond" w:eastAsiaTheme="minorHAnsi" w:hAnsi="Garamond" w:cstheme="minorBidi"/>
          <w:sz w:val="24"/>
          <w:szCs w:val="24"/>
        </w:rPr>
        <w:t>Siddhalepa</w:t>
      </w:r>
      <w:proofErr w:type="spellEnd"/>
      <w:r w:rsidRPr="0043366C">
        <w:rPr>
          <w:rFonts w:ascii="Garamond" w:eastAsiaTheme="minorHAnsi" w:hAnsi="Garamond" w:cstheme="minorBidi"/>
          <w:sz w:val="24"/>
          <w:szCs w:val="24"/>
        </w:rPr>
        <w:t xml:space="preserve"> hospital </w:t>
      </w:r>
    </w:p>
    <w:p w14:paraId="1EAFE29A" w14:textId="77777777" w:rsidR="007431D5" w:rsidRPr="0043366C" w:rsidRDefault="007431D5" w:rsidP="00B43415">
      <w:pPr>
        <w:pStyle w:val="BodyText"/>
        <w:numPr>
          <w:ilvl w:val="0"/>
          <w:numId w:val="11"/>
        </w:numPr>
        <w:autoSpaceDE/>
        <w:autoSpaceDN/>
        <w:spacing w:line="276" w:lineRule="auto"/>
        <w:ind w:right="353"/>
        <w:rPr>
          <w:rFonts w:ascii="Garamond" w:eastAsiaTheme="minorHAnsi" w:hAnsi="Garamond" w:cstheme="minorBidi"/>
          <w:sz w:val="24"/>
          <w:szCs w:val="24"/>
        </w:rPr>
      </w:pPr>
      <w:proofErr w:type="spellStart"/>
      <w:r w:rsidRPr="0043366C">
        <w:rPr>
          <w:rFonts w:ascii="Garamond" w:eastAsiaTheme="minorHAnsi" w:hAnsi="Garamond" w:cstheme="minorBidi"/>
          <w:sz w:val="24"/>
          <w:szCs w:val="24"/>
        </w:rPr>
        <w:t>Pilapitiya</w:t>
      </w:r>
      <w:proofErr w:type="spellEnd"/>
      <w:r w:rsidRPr="0043366C">
        <w:rPr>
          <w:rFonts w:ascii="Garamond" w:eastAsiaTheme="minorHAnsi" w:hAnsi="Garamond" w:cstheme="minorBidi"/>
          <w:sz w:val="24"/>
          <w:szCs w:val="24"/>
        </w:rPr>
        <w:t xml:space="preserve"> ayurvedic hospital </w:t>
      </w:r>
    </w:p>
    <w:p w14:paraId="5C94F952" w14:textId="77777777" w:rsidR="007431D5" w:rsidRPr="0043366C" w:rsidRDefault="007431D5" w:rsidP="00B43415">
      <w:pPr>
        <w:pStyle w:val="BodyText"/>
        <w:numPr>
          <w:ilvl w:val="0"/>
          <w:numId w:val="11"/>
        </w:numPr>
        <w:autoSpaceDE/>
        <w:autoSpaceDN/>
        <w:spacing w:line="276" w:lineRule="auto"/>
        <w:ind w:right="353"/>
        <w:rPr>
          <w:rFonts w:ascii="Garamond" w:eastAsiaTheme="minorHAnsi" w:hAnsi="Garamond" w:cstheme="minorBidi"/>
          <w:sz w:val="24"/>
          <w:szCs w:val="24"/>
        </w:rPr>
      </w:pPr>
      <w:r w:rsidRPr="0043366C">
        <w:rPr>
          <w:rFonts w:ascii="Garamond" w:eastAsiaTheme="minorHAnsi" w:hAnsi="Garamond" w:cstheme="minorBidi"/>
          <w:sz w:val="24"/>
          <w:szCs w:val="24"/>
        </w:rPr>
        <w:t xml:space="preserve">Horana </w:t>
      </w:r>
      <w:proofErr w:type="spellStart"/>
      <w:r w:rsidRPr="0043366C">
        <w:rPr>
          <w:rFonts w:ascii="Garamond" w:eastAsiaTheme="minorHAnsi" w:hAnsi="Garamond" w:cstheme="minorBidi"/>
          <w:sz w:val="24"/>
          <w:szCs w:val="24"/>
        </w:rPr>
        <w:t>sugatha</w:t>
      </w:r>
      <w:proofErr w:type="spellEnd"/>
      <w:r w:rsidRPr="0043366C">
        <w:rPr>
          <w:rFonts w:ascii="Garamond" w:eastAsiaTheme="minorHAnsi" w:hAnsi="Garamond" w:cstheme="minorBidi"/>
          <w:sz w:val="24"/>
          <w:szCs w:val="24"/>
        </w:rPr>
        <w:t xml:space="preserve"> hospital</w:t>
      </w:r>
    </w:p>
    <w:p w14:paraId="5A2DB4A6" w14:textId="77777777" w:rsidR="007431D5" w:rsidRPr="0043366C" w:rsidRDefault="007431D5" w:rsidP="00B43415">
      <w:pPr>
        <w:pStyle w:val="BodyText"/>
        <w:numPr>
          <w:ilvl w:val="0"/>
          <w:numId w:val="11"/>
        </w:numPr>
        <w:autoSpaceDE/>
        <w:autoSpaceDN/>
        <w:spacing w:line="276" w:lineRule="auto"/>
        <w:ind w:right="353"/>
        <w:rPr>
          <w:rFonts w:ascii="Garamond" w:eastAsiaTheme="minorHAnsi" w:hAnsi="Garamond" w:cstheme="minorBidi"/>
          <w:sz w:val="24"/>
          <w:szCs w:val="24"/>
        </w:rPr>
      </w:pPr>
      <w:proofErr w:type="spellStart"/>
      <w:r w:rsidRPr="0043366C">
        <w:rPr>
          <w:rFonts w:ascii="Garamond" w:eastAsiaTheme="minorHAnsi" w:hAnsi="Garamond" w:cstheme="minorBidi"/>
          <w:sz w:val="24"/>
          <w:szCs w:val="24"/>
        </w:rPr>
        <w:t>Wickramaarachchi</w:t>
      </w:r>
      <w:proofErr w:type="spellEnd"/>
      <w:r w:rsidRPr="0043366C">
        <w:rPr>
          <w:rFonts w:ascii="Garamond" w:eastAsiaTheme="minorHAnsi" w:hAnsi="Garamond" w:cstheme="minorBidi"/>
          <w:sz w:val="24"/>
          <w:szCs w:val="24"/>
        </w:rPr>
        <w:t xml:space="preserve"> ayurvedic hospital</w:t>
      </w:r>
    </w:p>
    <w:p w14:paraId="2C1DE4CB" w14:textId="49397CE8" w:rsidR="009D63A9" w:rsidRPr="0043366C" w:rsidRDefault="007431D5" w:rsidP="00B43415">
      <w:pPr>
        <w:pStyle w:val="BodyText"/>
        <w:numPr>
          <w:ilvl w:val="0"/>
          <w:numId w:val="11"/>
        </w:numPr>
        <w:autoSpaceDE/>
        <w:autoSpaceDN/>
        <w:spacing w:line="276" w:lineRule="auto"/>
        <w:ind w:right="353"/>
        <w:rPr>
          <w:rFonts w:ascii="Garamond" w:eastAsiaTheme="minorHAnsi" w:hAnsi="Garamond" w:cstheme="minorBidi"/>
          <w:sz w:val="24"/>
          <w:szCs w:val="24"/>
        </w:rPr>
      </w:pPr>
      <w:r w:rsidRPr="0043366C">
        <w:rPr>
          <w:rFonts w:ascii="Garamond" w:eastAsiaTheme="minorHAnsi" w:hAnsi="Garamond" w:cstheme="minorBidi"/>
          <w:sz w:val="24"/>
          <w:szCs w:val="24"/>
        </w:rPr>
        <w:t xml:space="preserve">Any Government ayurvedic hospitals </w:t>
      </w:r>
    </w:p>
    <w:p w14:paraId="11DEF8D8"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Reasonable Care</w:t>
      </w:r>
      <w:r w:rsidRPr="009D63A9">
        <w:rPr>
          <w:rFonts w:ascii="Garamond" w:eastAsia="Times New Roman" w:hAnsi="Garamond" w:cs="Times New Roman"/>
          <w:sz w:val="24"/>
          <w:szCs w:val="24"/>
          <w:lang w:val="en-GB" w:eastAsia="en-GB"/>
        </w:rPr>
        <w:br/>
        <w:t>The insured person must take reasonable steps to prevent accidents or illnesses.</w:t>
      </w:r>
    </w:p>
    <w:p w14:paraId="31FD39AE" w14:textId="05E4C1C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lastRenderedPageBreak/>
        <w:t>Change in Risk</w:t>
      </w:r>
      <w:r w:rsidRPr="009D63A9">
        <w:rPr>
          <w:rFonts w:ascii="Garamond" w:eastAsia="Times New Roman" w:hAnsi="Garamond" w:cs="Times New Roman"/>
          <w:sz w:val="24"/>
          <w:szCs w:val="24"/>
          <w:lang w:val="en-GB" w:eastAsia="en-GB"/>
        </w:rPr>
        <w:br/>
        <w:t xml:space="preserve">The insured person must promptly notify </w:t>
      </w:r>
      <w:r w:rsidR="00F22BD2" w:rsidRPr="0043366C">
        <w:rPr>
          <w:rFonts w:ascii="Garamond" w:eastAsia="Times New Roman" w:hAnsi="Garamond" w:cs="Times New Roman"/>
          <w:sz w:val="24"/>
          <w:szCs w:val="24"/>
          <w:lang w:val="en-GB" w:eastAsia="en-GB"/>
        </w:rPr>
        <w:t>Us</w:t>
      </w:r>
      <w:r w:rsidRPr="009D63A9">
        <w:rPr>
          <w:rFonts w:ascii="Garamond" w:eastAsia="Times New Roman" w:hAnsi="Garamond" w:cs="Times New Roman"/>
          <w:sz w:val="24"/>
          <w:szCs w:val="24"/>
          <w:lang w:val="en-GB" w:eastAsia="en-GB"/>
        </w:rPr>
        <w:t xml:space="preserve"> of any significant changes in risk that may affect the coverage or premium.</w:t>
      </w:r>
    </w:p>
    <w:p w14:paraId="0223BA8C" w14:textId="52D29E20" w:rsidR="00B43415" w:rsidRPr="009D63A9" w:rsidRDefault="009D63A9" w:rsidP="00B43415">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Cancellation</w:t>
      </w:r>
      <w:r w:rsidRPr="009D63A9">
        <w:rPr>
          <w:rFonts w:ascii="Garamond" w:eastAsia="Times New Roman" w:hAnsi="Garamond" w:cs="Times New Roman"/>
          <w:sz w:val="24"/>
          <w:szCs w:val="24"/>
          <w:lang w:val="en-GB" w:eastAsia="en-GB"/>
        </w:rPr>
        <w:br/>
      </w:r>
      <w:r w:rsidR="00F22BD2" w:rsidRPr="0043366C">
        <w:rPr>
          <w:rFonts w:ascii="Garamond" w:eastAsia="Times New Roman" w:hAnsi="Garamond" w:cs="Times New Roman"/>
          <w:sz w:val="24"/>
          <w:szCs w:val="24"/>
          <w:lang w:val="en-GB" w:eastAsia="en-GB"/>
        </w:rPr>
        <w:t>We</w:t>
      </w:r>
      <w:r w:rsidRPr="009D63A9">
        <w:rPr>
          <w:rFonts w:ascii="Garamond" w:eastAsia="Times New Roman" w:hAnsi="Garamond" w:cs="Times New Roman"/>
          <w:sz w:val="24"/>
          <w:szCs w:val="24"/>
          <w:lang w:val="en-GB" w:eastAsia="en-GB"/>
        </w:rPr>
        <w:t xml:space="preserve"> may cancel this Policy by sending a registered letter to </w:t>
      </w:r>
      <w:r w:rsidR="00F22BD2" w:rsidRPr="0043366C">
        <w:rPr>
          <w:rFonts w:ascii="Garamond" w:eastAsia="Times New Roman" w:hAnsi="Garamond" w:cs="Times New Roman"/>
          <w:sz w:val="24"/>
          <w:szCs w:val="24"/>
          <w:lang w:val="en-GB" w:eastAsia="en-GB"/>
        </w:rPr>
        <w:t>Your</w:t>
      </w:r>
      <w:r w:rsidRPr="009D63A9">
        <w:rPr>
          <w:rFonts w:ascii="Garamond" w:eastAsia="Times New Roman" w:hAnsi="Garamond" w:cs="Times New Roman"/>
          <w:sz w:val="24"/>
          <w:szCs w:val="24"/>
          <w:lang w:val="en-GB" w:eastAsia="en-GB"/>
        </w:rPr>
        <w:t xml:space="preserve"> last known address. If the Policy is </w:t>
      </w:r>
      <w:proofErr w:type="spellStart"/>
      <w:r w:rsidRPr="009D63A9">
        <w:rPr>
          <w:rFonts w:ascii="Garamond" w:eastAsia="Times New Roman" w:hAnsi="Garamond" w:cs="Times New Roman"/>
          <w:sz w:val="24"/>
          <w:szCs w:val="24"/>
          <w:lang w:val="en-GB" w:eastAsia="en-GB"/>
        </w:rPr>
        <w:t>canceled</w:t>
      </w:r>
      <w:proofErr w:type="spellEnd"/>
      <w:r w:rsidRPr="009D63A9">
        <w:rPr>
          <w:rFonts w:ascii="Garamond" w:eastAsia="Times New Roman" w:hAnsi="Garamond" w:cs="Times New Roman"/>
          <w:sz w:val="24"/>
          <w:szCs w:val="24"/>
          <w:lang w:val="en-GB" w:eastAsia="en-GB"/>
        </w:rPr>
        <w:t xml:space="preserve">, </w:t>
      </w:r>
      <w:r w:rsidR="00F22BD2" w:rsidRPr="0043366C">
        <w:rPr>
          <w:rFonts w:ascii="Garamond" w:eastAsia="Times New Roman" w:hAnsi="Garamond" w:cs="Times New Roman"/>
          <w:sz w:val="24"/>
          <w:szCs w:val="24"/>
          <w:lang w:val="en-GB" w:eastAsia="en-GB"/>
        </w:rPr>
        <w:t>We</w:t>
      </w:r>
      <w:r w:rsidRPr="009D63A9">
        <w:rPr>
          <w:rFonts w:ascii="Garamond" w:eastAsia="Times New Roman" w:hAnsi="Garamond" w:cs="Times New Roman"/>
          <w:sz w:val="24"/>
          <w:szCs w:val="24"/>
          <w:lang w:val="en-GB" w:eastAsia="en-GB"/>
        </w:rPr>
        <w:t xml:space="preserve"> will return the unused portion of the premium, provided no claims were made. </w:t>
      </w:r>
      <w:r w:rsidR="00F22BD2" w:rsidRPr="0043366C">
        <w:rPr>
          <w:rFonts w:ascii="Garamond" w:eastAsia="Times New Roman" w:hAnsi="Garamond" w:cs="Times New Roman"/>
          <w:sz w:val="24"/>
          <w:szCs w:val="24"/>
          <w:lang w:val="en-GB" w:eastAsia="en-GB"/>
        </w:rPr>
        <w:t>You</w:t>
      </w:r>
      <w:r w:rsidRPr="009D63A9">
        <w:rPr>
          <w:rFonts w:ascii="Garamond" w:eastAsia="Times New Roman" w:hAnsi="Garamond" w:cs="Times New Roman"/>
          <w:sz w:val="24"/>
          <w:szCs w:val="24"/>
          <w:lang w:val="en-GB" w:eastAsia="en-GB"/>
        </w:rPr>
        <w:t xml:space="preserve"> may also cancel the Policy at any time, with a pro-rated premium refund based on the time the Policy was in force.</w:t>
      </w:r>
    </w:p>
    <w:p w14:paraId="0FB8EB22" w14:textId="77777777" w:rsidR="007431D5" w:rsidRPr="0043366C" w:rsidRDefault="007431D5" w:rsidP="007431D5">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43366C">
        <w:rPr>
          <w:rStyle w:val="Strong"/>
          <w:rFonts w:ascii="Garamond" w:eastAsiaTheme="majorEastAsia" w:hAnsi="Garamond"/>
          <w:sz w:val="24"/>
          <w:szCs w:val="24"/>
        </w:rPr>
        <w:t>Law and Dispute Resolution</w:t>
      </w:r>
      <w:r w:rsidRPr="0043366C">
        <w:rPr>
          <w:rFonts w:ascii="Garamond" w:hAnsi="Garamond"/>
          <w:sz w:val="24"/>
          <w:szCs w:val="24"/>
        </w:rPr>
        <w:t>:</w:t>
      </w:r>
    </w:p>
    <w:p w14:paraId="758A3997" w14:textId="77777777" w:rsidR="007431D5" w:rsidRPr="0043366C" w:rsidRDefault="007431D5" w:rsidP="007431D5">
      <w:pPr>
        <w:widowControl/>
        <w:autoSpaceDE/>
        <w:autoSpaceDN/>
        <w:spacing w:before="100" w:beforeAutospacing="1" w:after="100" w:afterAutospacing="1"/>
        <w:ind w:left="720"/>
        <w:rPr>
          <w:rFonts w:ascii="Garamond" w:eastAsia="Times New Roman" w:hAnsi="Garamond" w:cs="Times New Roman"/>
          <w:color w:val="FF0000"/>
          <w:sz w:val="24"/>
          <w:szCs w:val="24"/>
          <w:lang w:val="en-GB" w:eastAsia="en-GB"/>
        </w:rPr>
      </w:pPr>
      <w:r w:rsidRPr="0043366C">
        <w:rPr>
          <w:rFonts w:ascii="Garamond" w:hAnsi="Garamond"/>
          <w:sz w:val="24"/>
          <w:szCs w:val="24"/>
        </w:rPr>
        <w:t>This Agreement shall be governed by and construed in all respects in accordance with the substantive laws of Sri Lanka.</w:t>
      </w:r>
    </w:p>
    <w:p w14:paraId="37F6107E" w14:textId="77777777" w:rsidR="007431D5" w:rsidRPr="0043366C" w:rsidRDefault="007431D5" w:rsidP="007431D5">
      <w:pPr>
        <w:widowControl/>
        <w:autoSpaceDE/>
        <w:autoSpaceDN/>
        <w:spacing w:before="100" w:beforeAutospacing="1" w:after="100" w:afterAutospacing="1"/>
        <w:ind w:left="720"/>
        <w:rPr>
          <w:rFonts w:ascii="Garamond" w:eastAsia="Times New Roman" w:hAnsi="Garamond" w:cs="Times New Roman"/>
          <w:color w:val="FF0000"/>
          <w:sz w:val="24"/>
          <w:szCs w:val="24"/>
          <w:lang w:val="en-GB" w:eastAsia="en-GB"/>
        </w:rPr>
      </w:pPr>
      <w:r w:rsidRPr="0043366C">
        <w:rPr>
          <w:rFonts w:ascii="Garamond" w:hAnsi="Garamond"/>
          <w:sz w:val="24"/>
          <w:szCs w:val="24"/>
        </w:rPr>
        <w:t xml:space="preserve">In the event of any dispute, claim, question, or disagreement arising from or relating to this agreement or the breach thereof, the parties hereto shall use their best efforts to settle the dispute, claim, </w:t>
      </w:r>
      <w:proofErr w:type="gramStart"/>
      <w:r w:rsidRPr="0043366C">
        <w:rPr>
          <w:rFonts w:ascii="Garamond" w:hAnsi="Garamond"/>
          <w:sz w:val="24"/>
          <w:szCs w:val="24"/>
        </w:rPr>
        <w:t>question</w:t>
      </w:r>
      <w:proofErr w:type="gramEnd"/>
      <w:r w:rsidRPr="0043366C">
        <w:rPr>
          <w:rFonts w:ascii="Garamond" w:hAnsi="Garamond"/>
          <w:sz w:val="24"/>
          <w:szCs w:val="24"/>
        </w:rPr>
        <w:t xml:space="preserve"> or disagreement. To this effect, they shall consult and negotiate with each other in good faith and recognizing their mutual interests, attempt to reach a just and equitable solution satisfactory to both parties through the Company’s Compliant Handling Procedure.</w:t>
      </w:r>
    </w:p>
    <w:p w14:paraId="64354E25" w14:textId="0E6AF2EC" w:rsidR="007431D5" w:rsidRPr="0043366C" w:rsidRDefault="007431D5" w:rsidP="007431D5">
      <w:pPr>
        <w:widowControl/>
        <w:autoSpaceDE/>
        <w:autoSpaceDN/>
        <w:spacing w:before="100" w:beforeAutospacing="1" w:after="100" w:afterAutospacing="1"/>
        <w:ind w:left="720"/>
        <w:rPr>
          <w:rFonts w:ascii="Garamond" w:eastAsia="Times New Roman" w:hAnsi="Garamond" w:cs="Times New Roman"/>
          <w:color w:val="FF0000"/>
          <w:sz w:val="24"/>
          <w:szCs w:val="24"/>
          <w:lang w:val="en-GB" w:eastAsia="en-GB"/>
        </w:rPr>
      </w:pPr>
      <w:r w:rsidRPr="0043366C">
        <w:rPr>
          <w:rFonts w:ascii="Garamond" w:hAnsi="Garamond"/>
          <w:sz w:val="24"/>
          <w:szCs w:val="24"/>
        </w:rPr>
        <w:t xml:space="preserve">If parties do not reach such solution within a period of thirty (30) days of such dispute being raised by a party hereto, upon notice to the other party, such claim, </w:t>
      </w:r>
      <w:proofErr w:type="gramStart"/>
      <w:r w:rsidRPr="0043366C">
        <w:rPr>
          <w:rFonts w:ascii="Garamond" w:hAnsi="Garamond"/>
          <w:sz w:val="24"/>
          <w:szCs w:val="24"/>
        </w:rPr>
        <w:t>question</w:t>
      </w:r>
      <w:proofErr w:type="gramEnd"/>
      <w:r w:rsidRPr="0043366C">
        <w:rPr>
          <w:rFonts w:ascii="Garamond" w:hAnsi="Garamond"/>
          <w:sz w:val="24"/>
          <w:szCs w:val="24"/>
        </w:rPr>
        <w:t xml:space="preserve"> or difference may be referred to the Insurance Ombudsman of Sri Lanka or may then be finally resolved through any Court of Competent Jurisdiction holden in Colombo. </w:t>
      </w:r>
    </w:p>
    <w:p w14:paraId="231496E9"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Compliance</w:t>
      </w:r>
      <w:r w:rsidRPr="009D63A9">
        <w:rPr>
          <w:rFonts w:ascii="Garamond" w:eastAsia="Times New Roman" w:hAnsi="Garamond" w:cs="Times New Roman"/>
          <w:sz w:val="24"/>
          <w:szCs w:val="24"/>
          <w:lang w:val="en-GB" w:eastAsia="en-GB"/>
        </w:rPr>
        <w:br/>
        <w:t>All terms, conditions, and endorsements in this Policy must be observed for any claims to be valid.</w:t>
      </w:r>
    </w:p>
    <w:p w14:paraId="67EE2423"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Misrepresentation/Fraud</w:t>
      </w:r>
      <w:r w:rsidRPr="009D63A9">
        <w:rPr>
          <w:rFonts w:ascii="Garamond" w:eastAsia="Times New Roman" w:hAnsi="Garamond" w:cs="Times New Roman"/>
          <w:sz w:val="24"/>
          <w:szCs w:val="24"/>
          <w:lang w:val="en-GB" w:eastAsia="en-GB"/>
        </w:rPr>
        <w:br/>
        <w:t>This Policy is void if any misstatements, omissions, fraudulent claims, or false declarations are found in the proposal, renewal, or claim.</w:t>
      </w:r>
    </w:p>
    <w:p w14:paraId="35ED3519" w14:textId="5EC4630B"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Policy Changes</w:t>
      </w:r>
      <w:r w:rsidRPr="009D63A9">
        <w:rPr>
          <w:rFonts w:ascii="Garamond" w:eastAsia="Times New Roman" w:hAnsi="Garamond" w:cs="Times New Roman"/>
          <w:sz w:val="24"/>
          <w:szCs w:val="24"/>
          <w:lang w:val="en-GB" w:eastAsia="en-GB"/>
        </w:rPr>
        <w:br/>
      </w:r>
      <w:r w:rsidR="005735CE" w:rsidRPr="0043366C">
        <w:rPr>
          <w:rFonts w:ascii="Garamond" w:eastAsia="Times New Roman" w:hAnsi="Garamond" w:cs="Times New Roman"/>
          <w:sz w:val="24"/>
          <w:szCs w:val="24"/>
          <w:lang w:val="en-GB" w:eastAsia="en-GB"/>
        </w:rPr>
        <w:t>We</w:t>
      </w:r>
      <w:r w:rsidRPr="009D63A9">
        <w:rPr>
          <w:rFonts w:ascii="Garamond" w:eastAsia="Times New Roman" w:hAnsi="Garamond" w:cs="Times New Roman"/>
          <w:sz w:val="24"/>
          <w:szCs w:val="24"/>
          <w:lang w:val="en-GB" w:eastAsia="en-GB"/>
        </w:rPr>
        <w:t xml:space="preserve"> may amend the Policy terms with 30 days' written notice to </w:t>
      </w:r>
      <w:r w:rsidR="005735CE" w:rsidRPr="0043366C">
        <w:rPr>
          <w:rFonts w:ascii="Garamond" w:eastAsia="Times New Roman" w:hAnsi="Garamond" w:cs="Times New Roman"/>
          <w:sz w:val="24"/>
          <w:szCs w:val="24"/>
          <w:lang w:val="en-GB" w:eastAsia="en-GB"/>
        </w:rPr>
        <w:t>Your</w:t>
      </w:r>
      <w:r w:rsidRPr="009D63A9">
        <w:rPr>
          <w:rFonts w:ascii="Garamond" w:eastAsia="Times New Roman" w:hAnsi="Garamond" w:cs="Times New Roman"/>
          <w:sz w:val="24"/>
          <w:szCs w:val="24"/>
          <w:lang w:val="en-GB" w:eastAsia="en-GB"/>
        </w:rPr>
        <w:t xml:space="preserve"> last recorded address. Any changes will apply at the next renewal.</w:t>
      </w:r>
    </w:p>
    <w:p w14:paraId="681AC683" w14:textId="060AD676"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Documents and Evidence</w:t>
      </w:r>
      <w:r w:rsidRPr="009D63A9">
        <w:rPr>
          <w:rFonts w:ascii="Garamond" w:eastAsia="Times New Roman" w:hAnsi="Garamond" w:cs="Times New Roman"/>
          <w:sz w:val="24"/>
          <w:szCs w:val="24"/>
          <w:lang w:val="en-GB" w:eastAsia="en-GB"/>
        </w:rPr>
        <w:br/>
      </w:r>
      <w:r w:rsidR="005735CE" w:rsidRPr="0043366C">
        <w:rPr>
          <w:rFonts w:ascii="Garamond" w:eastAsia="Times New Roman" w:hAnsi="Garamond" w:cs="Times New Roman"/>
          <w:sz w:val="24"/>
          <w:szCs w:val="24"/>
          <w:lang w:val="en-GB" w:eastAsia="en-GB"/>
        </w:rPr>
        <w:t>You</w:t>
      </w:r>
      <w:r w:rsidRPr="009D63A9">
        <w:rPr>
          <w:rFonts w:ascii="Garamond" w:eastAsia="Times New Roman" w:hAnsi="Garamond" w:cs="Times New Roman"/>
          <w:sz w:val="24"/>
          <w:szCs w:val="24"/>
          <w:lang w:val="en-GB" w:eastAsia="en-GB"/>
        </w:rPr>
        <w:t xml:space="preserve"> must provide all necessary certificates, medical reports, and other evidence as requested by </w:t>
      </w:r>
      <w:r w:rsidR="005735CE" w:rsidRPr="0043366C">
        <w:rPr>
          <w:rFonts w:ascii="Garamond" w:eastAsia="Times New Roman" w:hAnsi="Garamond" w:cs="Times New Roman"/>
          <w:sz w:val="24"/>
          <w:szCs w:val="24"/>
          <w:lang w:val="en-GB" w:eastAsia="en-GB"/>
        </w:rPr>
        <w:t>Us</w:t>
      </w:r>
      <w:r w:rsidRPr="009D63A9">
        <w:rPr>
          <w:rFonts w:ascii="Garamond" w:eastAsia="Times New Roman" w:hAnsi="Garamond" w:cs="Times New Roman"/>
          <w:sz w:val="24"/>
          <w:szCs w:val="24"/>
          <w:lang w:val="en-GB" w:eastAsia="en-GB"/>
        </w:rPr>
        <w:t xml:space="preserve">, at their own expense. </w:t>
      </w:r>
      <w:r w:rsidR="005735CE" w:rsidRPr="0043366C">
        <w:rPr>
          <w:rFonts w:ascii="Garamond" w:eastAsia="Times New Roman" w:hAnsi="Garamond" w:cs="Times New Roman"/>
          <w:sz w:val="24"/>
          <w:szCs w:val="24"/>
          <w:lang w:val="en-GB" w:eastAsia="en-GB"/>
        </w:rPr>
        <w:t>You</w:t>
      </w:r>
      <w:r w:rsidRPr="009D63A9">
        <w:rPr>
          <w:rFonts w:ascii="Garamond" w:eastAsia="Times New Roman" w:hAnsi="Garamond" w:cs="Times New Roman"/>
          <w:sz w:val="24"/>
          <w:szCs w:val="24"/>
          <w:lang w:val="en-GB" w:eastAsia="en-GB"/>
        </w:rPr>
        <w:t xml:space="preserve"> may also be required to undergo a medical examination at </w:t>
      </w:r>
      <w:r w:rsidR="005735CE" w:rsidRPr="0043366C">
        <w:rPr>
          <w:rFonts w:ascii="Garamond" w:eastAsia="Times New Roman" w:hAnsi="Garamond" w:cs="Times New Roman"/>
          <w:sz w:val="24"/>
          <w:szCs w:val="24"/>
          <w:lang w:val="en-GB" w:eastAsia="en-GB"/>
        </w:rPr>
        <w:t>Our</w:t>
      </w:r>
      <w:r w:rsidRPr="009D63A9">
        <w:rPr>
          <w:rFonts w:ascii="Garamond" w:eastAsia="Times New Roman" w:hAnsi="Garamond" w:cs="Times New Roman"/>
          <w:sz w:val="24"/>
          <w:szCs w:val="24"/>
          <w:lang w:val="en-GB" w:eastAsia="en-GB"/>
        </w:rPr>
        <w:t xml:space="preserve"> expense.</w:t>
      </w:r>
    </w:p>
    <w:p w14:paraId="663E85E6" w14:textId="77777777" w:rsidR="009D63A9" w:rsidRPr="009D63A9"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Governing Law</w:t>
      </w:r>
      <w:r w:rsidRPr="009D63A9">
        <w:rPr>
          <w:rFonts w:ascii="Garamond" w:eastAsia="Times New Roman" w:hAnsi="Garamond" w:cs="Times New Roman"/>
          <w:sz w:val="24"/>
          <w:szCs w:val="24"/>
          <w:lang w:val="en-GB" w:eastAsia="en-GB"/>
        </w:rPr>
        <w:br/>
        <w:t>This Policy is governed by the laws of Sri Lanka.</w:t>
      </w:r>
    </w:p>
    <w:p w14:paraId="07A3C17E" w14:textId="12719A68" w:rsidR="009D63A9" w:rsidRPr="0043366C" w:rsidRDefault="009D63A9" w:rsidP="009D63A9">
      <w:pPr>
        <w:widowControl/>
        <w:numPr>
          <w:ilvl w:val="0"/>
          <w:numId w:val="3"/>
        </w:numPr>
        <w:autoSpaceDE/>
        <w:autoSpaceDN/>
        <w:spacing w:before="100" w:beforeAutospacing="1" w:after="100" w:afterAutospacing="1"/>
        <w:rPr>
          <w:rFonts w:ascii="Garamond" w:eastAsia="Times New Roman" w:hAnsi="Garamond" w:cs="Times New Roman"/>
          <w:sz w:val="24"/>
          <w:szCs w:val="24"/>
          <w:lang w:val="en-GB" w:eastAsia="en-GB"/>
        </w:rPr>
      </w:pPr>
      <w:r w:rsidRPr="009D63A9">
        <w:rPr>
          <w:rFonts w:ascii="Garamond" w:eastAsia="Times New Roman" w:hAnsi="Garamond" w:cs="Times New Roman"/>
          <w:b/>
          <w:bCs/>
          <w:sz w:val="24"/>
          <w:szCs w:val="24"/>
          <w:lang w:val="en-GB" w:eastAsia="en-GB"/>
        </w:rPr>
        <w:t>Payments</w:t>
      </w:r>
      <w:r w:rsidRPr="009D63A9">
        <w:rPr>
          <w:rFonts w:ascii="Garamond" w:eastAsia="Times New Roman" w:hAnsi="Garamond" w:cs="Times New Roman"/>
          <w:sz w:val="24"/>
          <w:szCs w:val="24"/>
          <w:lang w:val="en-GB" w:eastAsia="en-GB"/>
        </w:rPr>
        <w:br/>
        <w:t xml:space="preserve">All payments to </w:t>
      </w:r>
      <w:r w:rsidR="005735CE" w:rsidRPr="0043366C">
        <w:rPr>
          <w:rFonts w:ascii="Garamond" w:eastAsia="Times New Roman" w:hAnsi="Garamond" w:cs="Times New Roman"/>
          <w:sz w:val="24"/>
          <w:szCs w:val="24"/>
          <w:lang w:val="en-GB" w:eastAsia="en-GB"/>
        </w:rPr>
        <w:t>You</w:t>
      </w:r>
      <w:r w:rsidRPr="009D63A9">
        <w:rPr>
          <w:rFonts w:ascii="Garamond" w:eastAsia="Times New Roman" w:hAnsi="Garamond" w:cs="Times New Roman"/>
          <w:sz w:val="24"/>
          <w:szCs w:val="24"/>
          <w:lang w:val="en-GB" w:eastAsia="en-GB"/>
        </w:rPr>
        <w:t xml:space="preserve"> will be made in Sri Lankan Rupees via cheque or electronic fund transfer.</w:t>
      </w:r>
    </w:p>
    <w:p w14:paraId="4DCB79C3" w14:textId="089D8A20" w:rsidR="00CC35FB" w:rsidRPr="000457D7" w:rsidRDefault="0043366C" w:rsidP="0043366C">
      <w:pPr>
        <w:pStyle w:val="ListParagraph"/>
        <w:widowControl/>
        <w:spacing w:after="160" w:line="256" w:lineRule="auto"/>
        <w:ind w:left="360" w:firstLine="0"/>
        <w:contextualSpacing/>
        <w:jc w:val="left"/>
        <w:rPr>
          <w:rFonts w:ascii="Garamond" w:eastAsiaTheme="minorHAnsi" w:hAnsi="Garamond" w:cs="Times New Roman"/>
          <w:b/>
          <w:bCs/>
          <w:sz w:val="24"/>
          <w:szCs w:val="24"/>
          <w:lang w:val="en-GB"/>
        </w:rPr>
      </w:pPr>
      <w:r w:rsidRPr="000457D7">
        <w:rPr>
          <w:rFonts w:ascii="Garamond" w:hAnsi="Garamond" w:cs="Times New Roman"/>
          <w:b/>
          <w:bCs/>
          <w:sz w:val="24"/>
          <w:szCs w:val="24"/>
        </w:rPr>
        <w:t xml:space="preserve">Section </w:t>
      </w:r>
      <w:r w:rsidR="000457D7" w:rsidRPr="000457D7">
        <w:rPr>
          <w:rFonts w:ascii="Garamond" w:hAnsi="Garamond" w:cs="Times New Roman"/>
          <w:b/>
          <w:bCs/>
          <w:sz w:val="24"/>
          <w:szCs w:val="24"/>
        </w:rPr>
        <w:t xml:space="preserve">5: </w:t>
      </w:r>
      <w:r w:rsidR="00CC35FB" w:rsidRPr="000457D7">
        <w:rPr>
          <w:rFonts w:ascii="Garamond" w:hAnsi="Garamond" w:cs="Times New Roman"/>
          <w:b/>
          <w:bCs/>
          <w:sz w:val="24"/>
          <w:szCs w:val="24"/>
        </w:rPr>
        <w:t>How we use personal information</w:t>
      </w:r>
    </w:p>
    <w:p w14:paraId="120B12D9" w14:textId="77777777" w:rsidR="00CC35FB" w:rsidRPr="0043366C" w:rsidRDefault="00CC35FB" w:rsidP="00CC35FB">
      <w:pPr>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 xml:space="preserve">At </w:t>
      </w:r>
      <w:proofErr w:type="spellStart"/>
      <w:r w:rsidRPr="0043366C">
        <w:rPr>
          <w:rFonts w:ascii="Garamond" w:eastAsia="Times New Roman" w:hAnsi="Garamond" w:cs="Times New Roman"/>
          <w:sz w:val="24"/>
          <w:szCs w:val="24"/>
          <w:lang w:eastAsia="en-GB"/>
        </w:rPr>
        <w:t>Fairfirst</w:t>
      </w:r>
      <w:proofErr w:type="spellEnd"/>
      <w:r w:rsidRPr="0043366C">
        <w:rPr>
          <w:rFonts w:ascii="Garamond" w:eastAsia="Times New Roman" w:hAnsi="Garamond" w:cs="Times New Roman"/>
          <w:sz w:val="24"/>
          <w:szCs w:val="24"/>
          <w:lang w:eastAsia="en-GB"/>
        </w:rPr>
        <w:t xml:space="preserve"> Insurance Limited, we are committed to safeguarding the privacy of our customers, claimants, and third-party contacts. The personal information we collect may include contact details, financial and account information, credit references, medical or health data (with your consent where required), and any other information provided or obtained in connection with our relationship.</w:t>
      </w:r>
    </w:p>
    <w:p w14:paraId="4DDEBC9D" w14:textId="77777777" w:rsidR="00CC35FB" w:rsidRPr="0043366C" w:rsidRDefault="00CC35FB" w:rsidP="00CC35FB">
      <w:pPr>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lastRenderedPageBreak/>
        <w:t>Your personal information may be used for the following purposes:</w:t>
      </w:r>
    </w:p>
    <w:p w14:paraId="74F6AC32"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Insurance administration, including communications, claims processing, and payment</w:t>
      </w:r>
    </w:p>
    <w:p w14:paraId="36390036"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Assessment and decision-making regarding insurance terms and claim settlements</w:t>
      </w:r>
    </w:p>
    <w:p w14:paraId="43C9EFCF"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Prevention, detection, and investigation of fraud, money laundering, and other crimes</w:t>
      </w:r>
    </w:p>
    <w:p w14:paraId="3501AA06"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Establishment and defense of legal rights</w:t>
      </w:r>
    </w:p>
    <w:p w14:paraId="1BE46925"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Compliance with legal and regulatory obligations</w:t>
      </w:r>
    </w:p>
    <w:p w14:paraId="24A2766D"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Monitoring and recording of telephone calls for quality, training, and security</w:t>
      </w:r>
    </w:p>
    <w:p w14:paraId="07A6001A" w14:textId="77777777" w:rsidR="00CC35FB" w:rsidRPr="0043366C" w:rsidRDefault="00CC35FB" w:rsidP="00CC35FB">
      <w:pPr>
        <w:widowControl/>
        <w:numPr>
          <w:ilvl w:val="0"/>
          <w:numId w:val="21"/>
        </w:numPr>
        <w:autoSpaceDE/>
        <w:autoSpaceDN/>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Market research and analysis</w:t>
      </w:r>
    </w:p>
    <w:p w14:paraId="2B3D3963" w14:textId="3215219D" w:rsidR="00CC35FB" w:rsidRPr="009D63A9" w:rsidRDefault="00CC35FB" w:rsidP="000457D7">
      <w:pPr>
        <w:spacing w:before="100" w:beforeAutospacing="1" w:after="100" w:afterAutospacing="1"/>
        <w:rPr>
          <w:rFonts w:ascii="Garamond" w:eastAsia="Times New Roman" w:hAnsi="Garamond" w:cs="Times New Roman"/>
          <w:sz w:val="24"/>
          <w:szCs w:val="24"/>
          <w:lang w:eastAsia="en-GB"/>
        </w:rPr>
      </w:pPr>
      <w:r w:rsidRPr="0043366C">
        <w:rPr>
          <w:rFonts w:ascii="Garamond" w:eastAsia="Times New Roman" w:hAnsi="Garamond" w:cs="Times New Roman"/>
          <w:sz w:val="24"/>
          <w:szCs w:val="24"/>
          <w:lang w:eastAsia="en-GB"/>
        </w:rPr>
        <w:t>For these purposes, your information may be shared with our group companies, insurance brokers, reinsurers, healthcare professionals, and service providers. If required by law, we may also disclose information to government authorities or other third parties. Personal details may be recorded in industry-wide claims registers to prevent fraud or validate claims history.</w:t>
      </w:r>
    </w:p>
    <w:p w14:paraId="2235C21A" w14:textId="2F8206EA" w:rsidR="00385BD9" w:rsidRPr="000457D7" w:rsidRDefault="000457D7" w:rsidP="000457D7">
      <w:pPr>
        <w:pStyle w:val="Heading2"/>
        <w:rPr>
          <w:rFonts w:eastAsiaTheme="majorEastAsia" w:cstheme="minorHAnsi"/>
          <w:lang w:val="en-US" w:eastAsia="en-US"/>
        </w:rPr>
      </w:pPr>
      <w:bookmarkStart w:id="0" w:name="_Toc181002766"/>
      <w:r w:rsidRPr="000457D7">
        <w:t xml:space="preserve">Section 6. </w:t>
      </w:r>
      <w:r w:rsidR="00385BD9" w:rsidRPr="000457D7">
        <w:t>Claims Procedure</w:t>
      </w:r>
    </w:p>
    <w:p w14:paraId="036432D8" w14:textId="77777777" w:rsidR="00385BD9" w:rsidRPr="00385BD9" w:rsidRDefault="00385BD9" w:rsidP="00385BD9">
      <w:pPr>
        <w:widowControl/>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You must provide all certificates, information, and evidence we require at your own expense, using the format we specify. Please submit a written claim within 30 days of hospitalization, including the following documents:</w:t>
      </w:r>
    </w:p>
    <w:p w14:paraId="35FF4250" w14:textId="77777777" w:rsidR="00385BD9" w:rsidRPr="00385BD9" w:rsidRDefault="00385BD9" w:rsidP="00385BD9">
      <w:pPr>
        <w:widowControl/>
        <w:numPr>
          <w:ilvl w:val="0"/>
          <w:numId w:val="17"/>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b/>
          <w:bCs/>
          <w:sz w:val="24"/>
          <w:szCs w:val="24"/>
          <w:lang w:val="en-GB" w:eastAsia="en-GB"/>
        </w:rPr>
        <w:t>Completed Claim Form</w:t>
      </w:r>
    </w:p>
    <w:p w14:paraId="1C9FD998" w14:textId="77777777" w:rsidR="00385BD9" w:rsidRPr="00385BD9" w:rsidRDefault="00385BD9" w:rsidP="00385BD9">
      <w:pPr>
        <w:widowControl/>
        <w:numPr>
          <w:ilvl w:val="0"/>
          <w:numId w:val="17"/>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b/>
          <w:bCs/>
          <w:sz w:val="24"/>
          <w:szCs w:val="24"/>
          <w:lang w:val="en-GB" w:eastAsia="en-GB"/>
        </w:rPr>
        <w:t>Diagnosis Card</w:t>
      </w:r>
    </w:p>
    <w:p w14:paraId="3B6B7097" w14:textId="77777777" w:rsidR="00385BD9" w:rsidRPr="00385BD9" w:rsidRDefault="00385BD9" w:rsidP="00385BD9">
      <w:pPr>
        <w:widowControl/>
        <w:numPr>
          <w:ilvl w:val="0"/>
          <w:numId w:val="17"/>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b/>
          <w:bCs/>
          <w:sz w:val="24"/>
          <w:szCs w:val="24"/>
          <w:lang w:val="en-GB" w:eastAsia="en-GB"/>
        </w:rPr>
        <w:t>Identification Document</w:t>
      </w:r>
      <w:r w:rsidRPr="00385BD9">
        <w:rPr>
          <w:rFonts w:ascii="Garamond" w:eastAsia="Times New Roman" w:hAnsi="Garamond" w:cs="Times New Roman"/>
          <w:sz w:val="24"/>
          <w:szCs w:val="24"/>
          <w:lang w:val="en-GB" w:eastAsia="en-GB"/>
        </w:rPr>
        <w:t xml:space="preserve"> (such as an ID or Driver’s License)</w:t>
      </w:r>
    </w:p>
    <w:p w14:paraId="23CB1890" w14:textId="77777777" w:rsidR="00385BD9" w:rsidRPr="00385BD9" w:rsidRDefault="00385BD9" w:rsidP="00385BD9">
      <w:pPr>
        <w:widowControl/>
        <w:numPr>
          <w:ilvl w:val="0"/>
          <w:numId w:val="17"/>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b/>
          <w:bCs/>
          <w:sz w:val="24"/>
          <w:szCs w:val="24"/>
          <w:lang w:val="en-GB" w:eastAsia="en-GB"/>
        </w:rPr>
        <w:t>Police Report</w:t>
      </w:r>
      <w:r w:rsidRPr="00385BD9">
        <w:rPr>
          <w:rFonts w:ascii="Garamond" w:eastAsia="Times New Roman" w:hAnsi="Garamond" w:cs="Times New Roman"/>
          <w:sz w:val="24"/>
          <w:szCs w:val="24"/>
          <w:lang w:val="en-GB" w:eastAsia="en-GB"/>
        </w:rPr>
        <w:t xml:space="preserve"> (if applicable)</w:t>
      </w:r>
    </w:p>
    <w:p w14:paraId="417A1FA2" w14:textId="77777777" w:rsidR="00385BD9" w:rsidRPr="00385BD9" w:rsidRDefault="00385BD9" w:rsidP="00385BD9">
      <w:pPr>
        <w:widowControl/>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The Diagnosis Card should contain:</w:t>
      </w:r>
    </w:p>
    <w:p w14:paraId="051C6318" w14:textId="77777777" w:rsidR="00385BD9" w:rsidRPr="00385BD9" w:rsidRDefault="00385BD9" w:rsidP="00385BD9">
      <w:pPr>
        <w:widowControl/>
        <w:numPr>
          <w:ilvl w:val="0"/>
          <w:numId w:val="18"/>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Admission and discharge dates</w:t>
      </w:r>
    </w:p>
    <w:p w14:paraId="2D125002" w14:textId="77777777" w:rsidR="00385BD9" w:rsidRPr="00385BD9" w:rsidRDefault="00385BD9" w:rsidP="00385BD9">
      <w:pPr>
        <w:widowControl/>
        <w:numPr>
          <w:ilvl w:val="0"/>
          <w:numId w:val="18"/>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Patient’s details (name, age, gender)</w:t>
      </w:r>
    </w:p>
    <w:p w14:paraId="329430B9" w14:textId="77777777" w:rsidR="00385BD9" w:rsidRPr="00385BD9" w:rsidRDefault="00385BD9" w:rsidP="00385BD9">
      <w:pPr>
        <w:widowControl/>
        <w:numPr>
          <w:ilvl w:val="0"/>
          <w:numId w:val="18"/>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Reason for admission</w:t>
      </w:r>
    </w:p>
    <w:p w14:paraId="7A1DF46F" w14:textId="77777777" w:rsidR="00385BD9" w:rsidRPr="00385BD9" w:rsidRDefault="00385BD9" w:rsidP="00385BD9">
      <w:pPr>
        <w:widowControl/>
        <w:numPr>
          <w:ilvl w:val="0"/>
          <w:numId w:val="18"/>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Tests and treatments received</w:t>
      </w:r>
    </w:p>
    <w:p w14:paraId="6A372E3F" w14:textId="77777777" w:rsidR="00385BD9" w:rsidRPr="00385BD9" w:rsidRDefault="00385BD9" w:rsidP="00385BD9">
      <w:pPr>
        <w:widowControl/>
        <w:numPr>
          <w:ilvl w:val="0"/>
          <w:numId w:val="18"/>
        </w:numPr>
        <w:autoSpaceDE/>
        <w:autoSpaceDN/>
        <w:spacing w:before="100" w:beforeAutospacing="1" w:after="100" w:afterAutospacing="1"/>
        <w:rPr>
          <w:rFonts w:ascii="Garamond" w:eastAsia="Times New Roman" w:hAnsi="Garamond" w:cs="Times New Roman"/>
          <w:sz w:val="24"/>
          <w:szCs w:val="24"/>
          <w:lang w:val="en-GB" w:eastAsia="en-GB"/>
        </w:rPr>
      </w:pPr>
      <w:r w:rsidRPr="00385BD9">
        <w:rPr>
          <w:rFonts w:ascii="Garamond" w:eastAsia="Times New Roman" w:hAnsi="Garamond" w:cs="Times New Roman"/>
          <w:sz w:val="24"/>
          <w:szCs w:val="24"/>
          <w:lang w:val="en-GB" w:eastAsia="en-GB"/>
        </w:rPr>
        <w:t>Doctor’s signature and stamp</w:t>
      </w:r>
    </w:p>
    <w:p w14:paraId="4DF9293B" w14:textId="77777777" w:rsidR="007A7723" w:rsidRPr="0043366C" w:rsidRDefault="007A7723" w:rsidP="000457D7">
      <w:pPr>
        <w:pStyle w:val="Heading2"/>
      </w:pPr>
      <w:r w:rsidRPr="0043366C">
        <w:t>Contact Details:</w:t>
      </w:r>
      <w:bookmarkEnd w:id="0"/>
    </w:p>
    <w:p w14:paraId="6AAFAA5A" w14:textId="77777777" w:rsidR="007A7723" w:rsidRPr="0043366C" w:rsidRDefault="007A7723" w:rsidP="007A7723">
      <w:pPr>
        <w:ind w:firstLine="720"/>
        <w:rPr>
          <w:rFonts w:ascii="Garamond" w:hAnsi="Garamond"/>
          <w:sz w:val="24"/>
          <w:szCs w:val="24"/>
        </w:rPr>
      </w:pPr>
      <w:r w:rsidRPr="0043366C">
        <w:rPr>
          <w:rFonts w:ascii="Garamond" w:hAnsi="Garamond"/>
          <w:sz w:val="24"/>
          <w:szCs w:val="24"/>
        </w:rPr>
        <w:t xml:space="preserve">Hospitalization/inquiries to </w:t>
      </w:r>
      <w:proofErr w:type="spellStart"/>
      <w:r w:rsidRPr="0043366C">
        <w:rPr>
          <w:rFonts w:ascii="Garamond" w:hAnsi="Garamond"/>
          <w:sz w:val="24"/>
          <w:szCs w:val="24"/>
        </w:rPr>
        <w:t>Fairfirst</w:t>
      </w:r>
      <w:proofErr w:type="spellEnd"/>
      <w:r w:rsidRPr="0043366C">
        <w:rPr>
          <w:rFonts w:ascii="Garamond" w:hAnsi="Garamond"/>
          <w:sz w:val="24"/>
          <w:szCs w:val="24"/>
        </w:rPr>
        <w:t>: Hotline 011 2 428 428.</w:t>
      </w:r>
    </w:p>
    <w:p w14:paraId="70272A71" w14:textId="77777777" w:rsidR="007A7723" w:rsidRPr="0043366C" w:rsidRDefault="007A7723" w:rsidP="007A7723">
      <w:pPr>
        <w:rPr>
          <w:rFonts w:ascii="Garamond" w:hAnsi="Garamond"/>
          <w:sz w:val="24"/>
          <w:szCs w:val="24"/>
        </w:rPr>
      </w:pPr>
    </w:p>
    <w:p w14:paraId="29941289" w14:textId="77777777" w:rsidR="007A7723" w:rsidRPr="0043366C" w:rsidRDefault="007A7723" w:rsidP="007A7723">
      <w:pPr>
        <w:ind w:firstLine="720"/>
        <w:rPr>
          <w:rFonts w:ascii="Garamond" w:hAnsi="Garamond"/>
          <w:sz w:val="24"/>
          <w:szCs w:val="24"/>
        </w:rPr>
      </w:pPr>
      <w:r w:rsidRPr="0043366C">
        <w:rPr>
          <w:rFonts w:ascii="Garamond" w:hAnsi="Garamond"/>
          <w:b/>
          <w:bCs/>
          <w:sz w:val="24"/>
          <w:szCs w:val="24"/>
        </w:rPr>
        <w:t>Claims submission methods</w:t>
      </w:r>
    </w:p>
    <w:p w14:paraId="3097D163" w14:textId="77777777" w:rsidR="007A7723" w:rsidRPr="0043366C" w:rsidRDefault="007A7723" w:rsidP="007A7723">
      <w:pPr>
        <w:pStyle w:val="ListParagraph"/>
        <w:widowControl/>
        <w:numPr>
          <w:ilvl w:val="0"/>
          <w:numId w:val="13"/>
        </w:numPr>
        <w:spacing w:after="80"/>
        <w:contextualSpacing/>
        <w:rPr>
          <w:rFonts w:ascii="Garamond" w:hAnsi="Garamond"/>
          <w:sz w:val="24"/>
          <w:szCs w:val="24"/>
        </w:rPr>
      </w:pPr>
      <w:r w:rsidRPr="0043366C">
        <w:rPr>
          <w:rFonts w:ascii="Garamond" w:hAnsi="Garamond"/>
          <w:sz w:val="24"/>
          <w:szCs w:val="24"/>
        </w:rPr>
        <w:t xml:space="preserve">To submit online via Health e-Portal or via email to </w:t>
      </w:r>
      <w:hyperlink r:id="rId11" w:history="1">
        <w:r w:rsidRPr="0043366C">
          <w:rPr>
            <w:rStyle w:val="Hyperlink"/>
            <w:rFonts w:ascii="Garamond" w:hAnsi="Garamond"/>
            <w:sz w:val="24"/>
            <w:szCs w:val="24"/>
          </w:rPr>
          <w:t>medicalclaim@fairfirst.lk</w:t>
        </w:r>
      </w:hyperlink>
    </w:p>
    <w:p w14:paraId="4B487E9B" w14:textId="77777777" w:rsidR="007A7723" w:rsidRPr="0043366C" w:rsidRDefault="007A7723" w:rsidP="007A7723">
      <w:pPr>
        <w:pStyle w:val="ListParagraph"/>
        <w:widowControl/>
        <w:numPr>
          <w:ilvl w:val="0"/>
          <w:numId w:val="13"/>
        </w:numPr>
        <w:spacing w:after="80"/>
        <w:contextualSpacing/>
        <w:rPr>
          <w:rFonts w:ascii="Garamond" w:hAnsi="Garamond"/>
          <w:sz w:val="24"/>
          <w:szCs w:val="24"/>
        </w:rPr>
      </w:pPr>
      <w:r w:rsidRPr="0043366C">
        <w:rPr>
          <w:rFonts w:ascii="Garamond" w:hAnsi="Garamond"/>
          <w:sz w:val="24"/>
          <w:szCs w:val="24"/>
        </w:rPr>
        <w:t>To submit physically, send the supporting documents at:</w:t>
      </w:r>
    </w:p>
    <w:p w14:paraId="372DF0A1" w14:textId="77777777" w:rsidR="007A7723" w:rsidRPr="0043366C" w:rsidRDefault="007A7723" w:rsidP="007A7723">
      <w:pPr>
        <w:pStyle w:val="ListParagraph"/>
        <w:rPr>
          <w:rFonts w:ascii="Garamond" w:hAnsi="Garamond"/>
          <w:sz w:val="24"/>
          <w:szCs w:val="24"/>
        </w:rPr>
      </w:pPr>
    </w:p>
    <w:p w14:paraId="78750EAD" w14:textId="77777777" w:rsidR="007A7723" w:rsidRPr="0043366C" w:rsidRDefault="007A7723" w:rsidP="007A7723">
      <w:pPr>
        <w:ind w:left="1800"/>
        <w:rPr>
          <w:rFonts w:ascii="Garamond" w:hAnsi="Garamond"/>
          <w:sz w:val="24"/>
          <w:szCs w:val="24"/>
        </w:rPr>
      </w:pPr>
      <w:proofErr w:type="spellStart"/>
      <w:r w:rsidRPr="0043366C">
        <w:rPr>
          <w:rFonts w:ascii="Garamond" w:hAnsi="Garamond"/>
          <w:sz w:val="24"/>
          <w:szCs w:val="24"/>
        </w:rPr>
        <w:t>Fairfirst</w:t>
      </w:r>
      <w:proofErr w:type="spellEnd"/>
      <w:r w:rsidRPr="0043366C">
        <w:rPr>
          <w:rFonts w:ascii="Garamond" w:hAnsi="Garamond"/>
          <w:sz w:val="24"/>
          <w:szCs w:val="24"/>
        </w:rPr>
        <w:t xml:space="preserve"> Insurance Limited</w:t>
      </w:r>
    </w:p>
    <w:p w14:paraId="3DC0F9E9" w14:textId="77777777" w:rsidR="007A7723" w:rsidRPr="0043366C" w:rsidRDefault="007A7723" w:rsidP="007A7723">
      <w:pPr>
        <w:ind w:left="1800"/>
        <w:rPr>
          <w:rFonts w:ascii="Garamond" w:hAnsi="Garamond"/>
          <w:sz w:val="24"/>
          <w:szCs w:val="24"/>
        </w:rPr>
      </w:pPr>
      <w:r w:rsidRPr="0043366C">
        <w:rPr>
          <w:rFonts w:ascii="Garamond" w:hAnsi="Garamond"/>
          <w:sz w:val="24"/>
          <w:szCs w:val="24"/>
        </w:rPr>
        <w:t xml:space="preserve">Access Towers II (14th Floor), </w:t>
      </w:r>
    </w:p>
    <w:p w14:paraId="2F402B40" w14:textId="77777777" w:rsidR="007A7723" w:rsidRPr="0043366C" w:rsidRDefault="007A7723" w:rsidP="007A7723">
      <w:pPr>
        <w:ind w:left="1800"/>
        <w:rPr>
          <w:rFonts w:ascii="Garamond" w:hAnsi="Garamond"/>
          <w:sz w:val="24"/>
          <w:szCs w:val="24"/>
        </w:rPr>
      </w:pPr>
      <w:r w:rsidRPr="0043366C">
        <w:rPr>
          <w:rFonts w:ascii="Garamond" w:hAnsi="Garamond"/>
          <w:sz w:val="24"/>
          <w:szCs w:val="24"/>
        </w:rPr>
        <w:t xml:space="preserve">278/4, </w:t>
      </w:r>
    </w:p>
    <w:p w14:paraId="4BC7F44A" w14:textId="77777777" w:rsidR="007A7723" w:rsidRPr="0043366C" w:rsidRDefault="007A7723" w:rsidP="007A7723">
      <w:pPr>
        <w:ind w:left="1800"/>
        <w:rPr>
          <w:rFonts w:ascii="Garamond" w:hAnsi="Garamond"/>
          <w:sz w:val="24"/>
          <w:szCs w:val="24"/>
        </w:rPr>
      </w:pPr>
      <w:r w:rsidRPr="0043366C">
        <w:rPr>
          <w:rFonts w:ascii="Garamond" w:hAnsi="Garamond"/>
          <w:sz w:val="24"/>
          <w:szCs w:val="24"/>
        </w:rPr>
        <w:t>Union Place,</w:t>
      </w:r>
    </w:p>
    <w:p w14:paraId="50F3A402" w14:textId="77777777" w:rsidR="007A7723" w:rsidRPr="0043366C" w:rsidRDefault="007A7723" w:rsidP="007A7723">
      <w:pPr>
        <w:ind w:left="1800"/>
        <w:rPr>
          <w:rFonts w:ascii="Garamond" w:hAnsi="Garamond"/>
          <w:sz w:val="24"/>
          <w:szCs w:val="24"/>
        </w:rPr>
      </w:pPr>
      <w:r w:rsidRPr="0043366C">
        <w:rPr>
          <w:rFonts w:ascii="Garamond" w:hAnsi="Garamond"/>
          <w:sz w:val="24"/>
          <w:szCs w:val="24"/>
        </w:rPr>
        <w:t>Colombo 02.</w:t>
      </w:r>
    </w:p>
    <w:p w14:paraId="2DE7B47F" w14:textId="0B96B10C" w:rsidR="007A7723" w:rsidRDefault="007A7723" w:rsidP="007A7723">
      <w:pPr>
        <w:pStyle w:val="NormalWeb"/>
        <w:spacing w:before="0" w:beforeAutospacing="0" w:after="0" w:afterAutospacing="0" w:line="260" w:lineRule="exact"/>
        <w:jc w:val="both"/>
        <w:rPr>
          <w:rFonts w:ascii="Garamond" w:hAnsi="Garamond"/>
        </w:rPr>
      </w:pPr>
    </w:p>
    <w:p w14:paraId="2F12E257" w14:textId="77777777" w:rsidR="000457D7" w:rsidRPr="0043366C" w:rsidRDefault="000457D7" w:rsidP="007A7723">
      <w:pPr>
        <w:pStyle w:val="NormalWeb"/>
        <w:spacing w:before="0" w:beforeAutospacing="0" w:after="0" w:afterAutospacing="0" w:line="260" w:lineRule="exact"/>
        <w:jc w:val="both"/>
        <w:rPr>
          <w:rFonts w:ascii="Garamond" w:hAnsi="Garamond"/>
        </w:rPr>
      </w:pPr>
    </w:p>
    <w:p w14:paraId="2D0448D3" w14:textId="77777777" w:rsidR="007A7723" w:rsidRPr="0043366C" w:rsidRDefault="007A7723" w:rsidP="007A7723">
      <w:pPr>
        <w:pStyle w:val="NormalWeb"/>
        <w:spacing w:before="0" w:beforeAutospacing="0" w:after="0" w:afterAutospacing="0" w:line="260" w:lineRule="exact"/>
        <w:jc w:val="both"/>
        <w:rPr>
          <w:rFonts w:ascii="Garamond" w:hAnsi="Garamond"/>
        </w:rPr>
      </w:pPr>
    </w:p>
    <w:p w14:paraId="186A9495" w14:textId="18478A70" w:rsidR="007A7723" w:rsidRPr="0043366C" w:rsidRDefault="000457D7" w:rsidP="000457D7">
      <w:pPr>
        <w:pStyle w:val="Heading2"/>
      </w:pPr>
      <w:bookmarkStart w:id="1" w:name="_Toc149907911"/>
      <w:bookmarkStart w:id="2" w:name="_Toc181002767"/>
      <w:r>
        <w:lastRenderedPageBreak/>
        <w:t xml:space="preserve">Section 7: </w:t>
      </w:r>
      <w:r w:rsidR="007A7723" w:rsidRPr="0043366C">
        <w:t>Your grievances and concerns</w:t>
      </w:r>
      <w:bookmarkEnd w:id="1"/>
      <w:bookmarkEnd w:id="2"/>
    </w:p>
    <w:p w14:paraId="4BD2C802" w14:textId="148FA82D" w:rsidR="007A7723" w:rsidRPr="0043366C" w:rsidRDefault="007A7723" w:rsidP="007A7723">
      <w:pPr>
        <w:spacing w:before="50" w:line="250" w:lineRule="exact"/>
        <w:jc w:val="both"/>
        <w:rPr>
          <w:rFonts w:ascii="Garamond" w:hAnsi="Garamond"/>
          <w:sz w:val="24"/>
          <w:szCs w:val="24"/>
          <w:lang w:val="en-GB"/>
        </w:rPr>
      </w:pPr>
      <w:r w:rsidRPr="0043366C">
        <w:rPr>
          <w:rFonts w:ascii="Garamond" w:hAnsi="Garamond"/>
          <w:sz w:val="24"/>
          <w:szCs w:val="24"/>
          <w:lang w:val="en-GB"/>
        </w:rPr>
        <w:t xml:space="preserve">At </w:t>
      </w:r>
      <w:proofErr w:type="spellStart"/>
      <w:r w:rsidRPr="0043366C">
        <w:rPr>
          <w:rFonts w:ascii="Garamond" w:hAnsi="Garamond"/>
          <w:sz w:val="24"/>
          <w:szCs w:val="24"/>
          <w:lang w:val="en-GB"/>
        </w:rPr>
        <w:t>Fairfirst</w:t>
      </w:r>
      <w:proofErr w:type="spellEnd"/>
      <w:r w:rsidRPr="0043366C">
        <w:rPr>
          <w:rFonts w:ascii="Garamond" w:hAnsi="Garamond"/>
          <w:sz w:val="24"/>
          <w:szCs w:val="24"/>
          <w:lang w:val="en-GB"/>
        </w:rPr>
        <w:t xml:space="preserve"> Insurance, we are dedicated to promptly resolving your claims to your utmost satisfaction. However, in the rare event that you are not content with our services, we want to ensure your concerns are addressed</w:t>
      </w:r>
      <w:r w:rsidR="004B25E4" w:rsidRPr="0043366C">
        <w:rPr>
          <w:rFonts w:ascii="Garamond" w:hAnsi="Garamond"/>
          <w:sz w:val="24"/>
          <w:szCs w:val="24"/>
          <w:lang w:val="en-GB"/>
        </w:rPr>
        <w:t>. Please contact us:</w:t>
      </w:r>
    </w:p>
    <w:p w14:paraId="3E4B8542" w14:textId="0A80B0E1" w:rsidR="007A7723" w:rsidRPr="0043366C" w:rsidRDefault="007A7723" w:rsidP="004B25E4">
      <w:pPr>
        <w:pStyle w:val="ListParagraph"/>
        <w:numPr>
          <w:ilvl w:val="0"/>
          <w:numId w:val="19"/>
        </w:numPr>
        <w:rPr>
          <w:rFonts w:ascii="Garamond" w:hAnsi="Garamond"/>
          <w:sz w:val="24"/>
          <w:szCs w:val="24"/>
          <w:lang w:val="en-GB"/>
        </w:rPr>
      </w:pPr>
      <w:r w:rsidRPr="0043366C">
        <w:rPr>
          <w:rFonts w:ascii="Garamond" w:hAnsi="Garamond"/>
          <w:b/>
          <w:bCs/>
          <w:sz w:val="24"/>
          <w:szCs w:val="24"/>
          <w:lang w:val="en-GB"/>
        </w:rPr>
        <w:t>In person:</w:t>
      </w:r>
      <w:r w:rsidRPr="0043366C">
        <w:rPr>
          <w:rFonts w:ascii="Garamond" w:hAnsi="Garamond"/>
          <w:sz w:val="24"/>
          <w:szCs w:val="24"/>
          <w:lang w:val="en-GB"/>
        </w:rPr>
        <w:t xml:space="preserve"> You can visit your nearest </w:t>
      </w:r>
      <w:proofErr w:type="spellStart"/>
      <w:r w:rsidRPr="0043366C">
        <w:rPr>
          <w:rFonts w:ascii="Garamond" w:hAnsi="Garamond"/>
          <w:sz w:val="24"/>
          <w:szCs w:val="24"/>
          <w:lang w:val="en-GB"/>
        </w:rPr>
        <w:t>Fairfirst</w:t>
      </w:r>
      <w:proofErr w:type="spellEnd"/>
      <w:r w:rsidRPr="0043366C">
        <w:rPr>
          <w:rFonts w:ascii="Garamond" w:hAnsi="Garamond"/>
          <w:sz w:val="24"/>
          <w:szCs w:val="24"/>
          <w:lang w:val="en-GB"/>
        </w:rPr>
        <w:t xml:space="preserve"> branch and speak with the Branch Manager. Alternatively, you may visit our Head Office and discuss your concerns with the Customer Complaints Officer.</w:t>
      </w:r>
    </w:p>
    <w:p w14:paraId="72440479" w14:textId="77777777" w:rsidR="007A7723" w:rsidRPr="0043366C" w:rsidRDefault="007A7723" w:rsidP="004B25E4">
      <w:pPr>
        <w:pStyle w:val="ListParagraph"/>
        <w:numPr>
          <w:ilvl w:val="0"/>
          <w:numId w:val="19"/>
        </w:numPr>
        <w:autoSpaceDE w:val="0"/>
        <w:autoSpaceDN w:val="0"/>
        <w:spacing w:before="50" w:line="250" w:lineRule="exact"/>
        <w:rPr>
          <w:rFonts w:ascii="Garamond" w:hAnsi="Garamond"/>
          <w:sz w:val="24"/>
          <w:szCs w:val="24"/>
          <w:lang w:val="en-GB"/>
        </w:rPr>
      </w:pPr>
      <w:r w:rsidRPr="0043366C">
        <w:rPr>
          <w:rFonts w:ascii="Garamond" w:hAnsi="Garamond"/>
          <w:b/>
          <w:bCs/>
          <w:sz w:val="24"/>
          <w:szCs w:val="24"/>
          <w:lang w:val="en-GB"/>
        </w:rPr>
        <w:t>By mail:</w:t>
      </w:r>
      <w:r w:rsidRPr="0043366C">
        <w:rPr>
          <w:rFonts w:ascii="Garamond" w:hAnsi="Garamond"/>
          <w:sz w:val="24"/>
          <w:szCs w:val="24"/>
          <w:lang w:val="en-GB"/>
        </w:rPr>
        <w:t xml:space="preserve"> Send your complaint in writing to the following address: Customer Complaints Officer </w:t>
      </w:r>
      <w:proofErr w:type="spellStart"/>
      <w:r w:rsidRPr="0043366C">
        <w:rPr>
          <w:rFonts w:ascii="Garamond" w:hAnsi="Garamond"/>
          <w:sz w:val="24"/>
          <w:szCs w:val="24"/>
          <w:lang w:val="en-GB"/>
        </w:rPr>
        <w:t>Fairfirst</w:t>
      </w:r>
      <w:proofErr w:type="spellEnd"/>
      <w:r w:rsidRPr="0043366C">
        <w:rPr>
          <w:rFonts w:ascii="Garamond" w:hAnsi="Garamond"/>
          <w:sz w:val="24"/>
          <w:szCs w:val="24"/>
          <w:lang w:val="en-GB"/>
        </w:rPr>
        <w:t xml:space="preserve"> Insurance Limited Access Towers II (14th Floor), No. 278/4, Union Place, Colombo 02.</w:t>
      </w:r>
    </w:p>
    <w:p w14:paraId="366C8B72" w14:textId="77777777" w:rsidR="007A7723" w:rsidRPr="0043366C" w:rsidRDefault="007A7723" w:rsidP="004B25E4">
      <w:pPr>
        <w:pStyle w:val="ListParagraph"/>
        <w:numPr>
          <w:ilvl w:val="0"/>
          <w:numId w:val="19"/>
        </w:numPr>
        <w:autoSpaceDE w:val="0"/>
        <w:autoSpaceDN w:val="0"/>
        <w:spacing w:before="50" w:line="250" w:lineRule="exact"/>
        <w:rPr>
          <w:rFonts w:ascii="Garamond" w:hAnsi="Garamond"/>
          <w:sz w:val="24"/>
          <w:szCs w:val="24"/>
          <w:lang w:val="en-GB"/>
        </w:rPr>
      </w:pPr>
      <w:r w:rsidRPr="0043366C">
        <w:rPr>
          <w:rFonts w:ascii="Garamond" w:hAnsi="Garamond"/>
          <w:b/>
          <w:bCs/>
          <w:sz w:val="24"/>
          <w:szCs w:val="24"/>
          <w:lang w:val="en-GB"/>
        </w:rPr>
        <w:t>By phone:</w:t>
      </w:r>
      <w:r w:rsidRPr="0043366C">
        <w:rPr>
          <w:rFonts w:ascii="Garamond" w:hAnsi="Garamond"/>
          <w:sz w:val="24"/>
          <w:szCs w:val="24"/>
          <w:lang w:val="en-GB"/>
        </w:rPr>
        <w:t xml:space="preserve"> You can reach our Customer Complaint Officer at +94 11 242 8282. Our phone lines are open daily from 8:30 a.m. to 5:00 p.m.</w:t>
      </w:r>
    </w:p>
    <w:p w14:paraId="7D2E670E" w14:textId="77777777" w:rsidR="007A7723" w:rsidRPr="0043366C" w:rsidRDefault="007A7723" w:rsidP="007A7723">
      <w:pPr>
        <w:spacing w:before="120" w:line="250" w:lineRule="exact"/>
        <w:jc w:val="center"/>
        <w:rPr>
          <w:rFonts w:ascii="Garamond" w:hAnsi="Garamond"/>
          <w:b/>
          <w:bCs/>
          <w:sz w:val="24"/>
          <w:szCs w:val="24"/>
          <w:lang w:val="en-GB"/>
        </w:rPr>
      </w:pPr>
      <w:r w:rsidRPr="0043366C">
        <w:rPr>
          <w:rFonts w:ascii="Garamond" w:hAnsi="Garamond"/>
          <w:b/>
          <w:bCs/>
          <w:sz w:val="24"/>
          <w:szCs w:val="24"/>
          <w:lang w:val="en-GB"/>
        </w:rPr>
        <w:t>Please note that for customer care purposes, your calls may be recorded to better understand your needs and provide you with the best service.</w:t>
      </w:r>
    </w:p>
    <w:p w14:paraId="7FACCFEC" w14:textId="77777777" w:rsidR="007F576B" w:rsidRPr="0043366C" w:rsidRDefault="007F576B" w:rsidP="007F576B">
      <w:pPr>
        <w:widowControl/>
        <w:rPr>
          <w:rFonts w:ascii="Garamond" w:eastAsia="Calibri" w:hAnsi="Garamond" w:cs="Calibri"/>
          <w:b/>
          <w:bCs/>
          <w:sz w:val="24"/>
          <w:szCs w:val="24"/>
        </w:rPr>
      </w:pPr>
    </w:p>
    <w:sectPr w:rsidR="007F576B" w:rsidRPr="0043366C" w:rsidSect="00F53F38">
      <w:pgSz w:w="11906" w:h="16838" w:code="9"/>
      <w:pgMar w:top="1440" w:right="1008" w:bottom="1440" w:left="1440" w:header="1440" w:footer="144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DAA"/>
    <w:multiLevelType w:val="multilevel"/>
    <w:tmpl w:val="EFD6989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7B13D6"/>
    <w:multiLevelType w:val="multilevel"/>
    <w:tmpl w:val="38A0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E276F"/>
    <w:multiLevelType w:val="multilevel"/>
    <w:tmpl w:val="099E27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D0335"/>
    <w:multiLevelType w:val="multilevel"/>
    <w:tmpl w:val="5746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C0EF3"/>
    <w:multiLevelType w:val="hybridMultilevel"/>
    <w:tmpl w:val="72742F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1034B83"/>
    <w:multiLevelType w:val="multilevel"/>
    <w:tmpl w:val="342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A2247"/>
    <w:multiLevelType w:val="multilevel"/>
    <w:tmpl w:val="224A22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F320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705172"/>
    <w:multiLevelType w:val="hybridMultilevel"/>
    <w:tmpl w:val="709C70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F55B8F"/>
    <w:multiLevelType w:val="multilevel"/>
    <w:tmpl w:val="9EB05B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94AD7"/>
    <w:multiLevelType w:val="hybridMultilevel"/>
    <w:tmpl w:val="A218E5E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32691E"/>
    <w:multiLevelType w:val="hybridMultilevel"/>
    <w:tmpl w:val="FD0C7F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7C62ED6"/>
    <w:multiLevelType w:val="multilevel"/>
    <w:tmpl w:val="0242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D617EE"/>
    <w:multiLevelType w:val="hybridMultilevel"/>
    <w:tmpl w:val="605C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E34A1"/>
    <w:multiLevelType w:val="multilevel"/>
    <w:tmpl w:val="48DE34A1"/>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5338E1"/>
    <w:multiLevelType w:val="multilevel"/>
    <w:tmpl w:val="4D5338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550CC4"/>
    <w:multiLevelType w:val="multilevel"/>
    <w:tmpl w:val="4D550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6D4A9E"/>
    <w:multiLevelType w:val="multilevel"/>
    <w:tmpl w:val="9782FC56"/>
    <w:lvl w:ilvl="0">
      <w:start w:val="1"/>
      <w:numFmt w:val="lowerRoman"/>
      <w:lvlText w:val="%1."/>
      <w:lvlJc w:val="righ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52A66428"/>
    <w:multiLevelType w:val="hybridMultilevel"/>
    <w:tmpl w:val="3C26EA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6E3E8E"/>
    <w:multiLevelType w:val="multilevel"/>
    <w:tmpl w:val="2BA4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7F3F21"/>
    <w:multiLevelType w:val="multilevel"/>
    <w:tmpl w:val="229E9156"/>
    <w:lvl w:ilvl="0">
      <w:start w:val="1"/>
      <w:numFmt w:val="lowerRoman"/>
      <w:lvlText w:val="%1."/>
      <w:lvlJc w:val="righ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1" w15:restartNumberingAfterBreak="0">
    <w:nsid w:val="695C2C93"/>
    <w:multiLevelType w:val="multilevel"/>
    <w:tmpl w:val="964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6195F"/>
    <w:multiLevelType w:val="multilevel"/>
    <w:tmpl w:val="1F2C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00D15"/>
    <w:multiLevelType w:val="multilevel"/>
    <w:tmpl w:val="6DD00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7675D1"/>
    <w:multiLevelType w:val="multilevel"/>
    <w:tmpl w:val="757675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460B2A"/>
    <w:multiLevelType w:val="multilevel"/>
    <w:tmpl w:val="7E460B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lvlOverride w:ilvl="1"/>
    <w:lvlOverride w:ilvl="2"/>
    <w:lvlOverride w:ilvl="3"/>
    <w:lvlOverride w:ilvl="4"/>
    <w:lvlOverride w:ilvl="5"/>
    <w:lvlOverride w:ilvl="6"/>
    <w:lvlOverride w:ilvl="7"/>
    <w:lvlOverride w:ilvl="8"/>
  </w:num>
  <w:num w:numId="2">
    <w:abstractNumId w:val="3"/>
  </w:num>
  <w:num w:numId="3">
    <w:abstractNumId w:val="9"/>
  </w:num>
  <w:num w:numId="4">
    <w:abstractNumId w:val="11"/>
  </w:num>
  <w:num w:numId="5">
    <w:abstractNumId w:val="8"/>
  </w:num>
  <w:num w:numId="6">
    <w:abstractNumId w:val="4"/>
  </w:num>
  <w:num w:numId="7">
    <w:abstractNumId w:val="1"/>
  </w:num>
  <w:num w:numId="8">
    <w:abstractNumId w:val="17"/>
  </w:num>
  <w:num w:numId="9">
    <w:abstractNumId w:val="2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4"/>
  </w:num>
  <w:num w:numId="13">
    <w:abstractNumId w:val="15"/>
  </w:num>
  <w:num w:numId="14">
    <w:abstractNumId w:val="23"/>
  </w:num>
  <w:num w:numId="15">
    <w:abstractNumId w:val="16"/>
  </w:num>
  <w:num w:numId="16">
    <w:abstractNumId w:val="6"/>
  </w:num>
  <w:num w:numId="17">
    <w:abstractNumId w:val="5"/>
  </w:num>
  <w:num w:numId="18">
    <w:abstractNumId w:val="12"/>
  </w:num>
  <w:num w:numId="19">
    <w:abstractNumId w:val="13"/>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lvlOverride w:ilvl="3"/>
    <w:lvlOverride w:ilvl="4"/>
    <w:lvlOverride w:ilvl="5"/>
    <w:lvlOverride w:ilvl="6"/>
    <w:lvlOverride w:ilvl="7"/>
    <w:lvlOverride w:ilvl="8"/>
  </w:num>
  <w:num w:numId="22">
    <w:abstractNumId w:val="22"/>
  </w:num>
  <w:num w:numId="23">
    <w:abstractNumId w:val="21"/>
  </w:num>
  <w:num w:numId="24">
    <w:abstractNumId w:val="0"/>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38"/>
    <w:rsid w:val="000457D7"/>
    <w:rsid w:val="0014230F"/>
    <w:rsid w:val="001A7C1A"/>
    <w:rsid w:val="0026699F"/>
    <w:rsid w:val="00280E65"/>
    <w:rsid w:val="00385BD9"/>
    <w:rsid w:val="003E2DDB"/>
    <w:rsid w:val="0043366C"/>
    <w:rsid w:val="00461426"/>
    <w:rsid w:val="004B25E4"/>
    <w:rsid w:val="004B6323"/>
    <w:rsid w:val="004C3F8B"/>
    <w:rsid w:val="004E0F79"/>
    <w:rsid w:val="0050251E"/>
    <w:rsid w:val="00507F58"/>
    <w:rsid w:val="00532441"/>
    <w:rsid w:val="00543AB2"/>
    <w:rsid w:val="005735CE"/>
    <w:rsid w:val="007431D5"/>
    <w:rsid w:val="007A7723"/>
    <w:rsid w:val="007F576B"/>
    <w:rsid w:val="00866C90"/>
    <w:rsid w:val="00912DDF"/>
    <w:rsid w:val="009D63A9"/>
    <w:rsid w:val="00A2238F"/>
    <w:rsid w:val="00B11742"/>
    <w:rsid w:val="00B43415"/>
    <w:rsid w:val="00B7791A"/>
    <w:rsid w:val="00C0414C"/>
    <w:rsid w:val="00C21AF5"/>
    <w:rsid w:val="00CC35FB"/>
    <w:rsid w:val="00D704F1"/>
    <w:rsid w:val="00E27AB4"/>
    <w:rsid w:val="00F22BD2"/>
    <w:rsid w:val="00F53F38"/>
    <w:rsid w:val="00FC27BC"/>
    <w:rsid w:val="00FF0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293D"/>
  <w15:chartTrackingRefBased/>
  <w15:docId w15:val="{3779A29A-4E73-4FB2-9596-3AFB756A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0F"/>
    <w:pPr>
      <w:widowControl w:val="0"/>
      <w:autoSpaceDE w:val="0"/>
      <w:autoSpaceDN w:val="0"/>
      <w:spacing w:after="0" w:line="240" w:lineRule="auto"/>
    </w:pPr>
    <w:rPr>
      <w:rFonts w:ascii="Candara" w:eastAsia="Candara" w:hAnsi="Candara" w:cs="Candara"/>
      <w:lang w:val="en-US"/>
    </w:rPr>
  </w:style>
  <w:style w:type="paragraph" w:styleId="Heading1">
    <w:name w:val="heading 1"/>
    <w:basedOn w:val="Normal"/>
    <w:next w:val="Normal"/>
    <w:link w:val="Heading1Char"/>
    <w:autoRedefine/>
    <w:uiPriority w:val="9"/>
    <w:qFormat/>
    <w:rsid w:val="00C21AF5"/>
    <w:pPr>
      <w:keepNext/>
      <w:keepLines/>
      <w:spacing w:before="240"/>
      <w:outlineLvl w:val="0"/>
    </w:pPr>
    <w:rPr>
      <w:rFonts w:ascii="Garamond" w:eastAsiaTheme="majorEastAsia" w:hAnsi="Garamond" w:cstheme="majorBidi"/>
      <w:b/>
      <w:sz w:val="32"/>
      <w:szCs w:val="32"/>
    </w:rPr>
  </w:style>
  <w:style w:type="paragraph" w:styleId="Heading2">
    <w:name w:val="heading 2"/>
    <w:basedOn w:val="Normal"/>
    <w:next w:val="Normal"/>
    <w:link w:val="Heading2Char"/>
    <w:autoRedefine/>
    <w:uiPriority w:val="9"/>
    <w:unhideWhenUsed/>
    <w:qFormat/>
    <w:rsid w:val="000457D7"/>
    <w:pPr>
      <w:keepNext/>
      <w:keepLines/>
      <w:spacing w:before="40" w:after="120" w:line="280" w:lineRule="exact"/>
      <w:outlineLvl w:val="1"/>
    </w:pPr>
    <w:rPr>
      <w:rFonts w:ascii="Garamond" w:eastAsia="Times New Roman" w:hAnsi="Garamond" w:cs="Times New Roman"/>
      <w:b/>
      <w:bCs/>
      <w:sz w:val="26"/>
      <w:szCs w:val="26"/>
      <w:lang w:val="en-GB" w:eastAsia="en-GB"/>
    </w:rPr>
  </w:style>
  <w:style w:type="paragraph" w:styleId="Heading3">
    <w:name w:val="heading 3"/>
    <w:basedOn w:val="Normal"/>
    <w:next w:val="Normal"/>
    <w:link w:val="Heading3Char"/>
    <w:uiPriority w:val="9"/>
    <w:unhideWhenUsed/>
    <w:qFormat/>
    <w:rsid w:val="00C21AF5"/>
    <w:pPr>
      <w:keepNext/>
      <w:keepLines/>
      <w:spacing w:before="40"/>
      <w:outlineLvl w:val="2"/>
    </w:pPr>
    <w:rPr>
      <w:rFonts w:ascii="Garamond" w:eastAsiaTheme="majorEastAsia" w:hAnsi="Garamond" w:cstheme="majorBidi"/>
      <w:b/>
      <w:sz w:val="26"/>
      <w:szCs w:val="24"/>
    </w:rPr>
  </w:style>
  <w:style w:type="paragraph" w:styleId="Heading4">
    <w:name w:val="heading 4"/>
    <w:basedOn w:val="Normal"/>
    <w:next w:val="Normal"/>
    <w:link w:val="Heading4Char"/>
    <w:autoRedefine/>
    <w:uiPriority w:val="9"/>
    <w:unhideWhenUsed/>
    <w:qFormat/>
    <w:rsid w:val="00C21AF5"/>
    <w:pPr>
      <w:keepNext/>
      <w:keepLines/>
      <w:spacing w:before="40"/>
      <w:outlineLvl w:val="3"/>
    </w:pPr>
    <w:rPr>
      <w:rFonts w:ascii="Garamond" w:eastAsiaTheme="majorEastAsia" w:hAnsi="Garamond" w:cstheme="majorBidi"/>
      <w:b/>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F5"/>
    <w:rPr>
      <w:rFonts w:ascii="Garamond" w:eastAsiaTheme="majorEastAsia" w:hAnsi="Garamond" w:cstheme="majorBidi"/>
      <w:b/>
      <w:sz w:val="32"/>
      <w:szCs w:val="32"/>
    </w:rPr>
  </w:style>
  <w:style w:type="character" w:customStyle="1" w:styleId="Heading2Char">
    <w:name w:val="Heading 2 Char"/>
    <w:basedOn w:val="DefaultParagraphFont"/>
    <w:link w:val="Heading2"/>
    <w:uiPriority w:val="9"/>
    <w:rsid w:val="000457D7"/>
    <w:rPr>
      <w:rFonts w:ascii="Garamond" w:eastAsia="Times New Roman" w:hAnsi="Garamond" w:cs="Times New Roman"/>
      <w:b/>
      <w:bCs/>
      <w:sz w:val="26"/>
      <w:szCs w:val="26"/>
      <w:lang w:eastAsia="en-GB"/>
    </w:rPr>
  </w:style>
  <w:style w:type="character" w:customStyle="1" w:styleId="Heading3Char">
    <w:name w:val="Heading 3 Char"/>
    <w:basedOn w:val="DefaultParagraphFont"/>
    <w:link w:val="Heading3"/>
    <w:uiPriority w:val="9"/>
    <w:rsid w:val="00C21AF5"/>
    <w:rPr>
      <w:rFonts w:ascii="Garamond" w:eastAsiaTheme="majorEastAsia" w:hAnsi="Garamond" w:cstheme="majorBidi"/>
      <w:b/>
      <w:sz w:val="26"/>
      <w:szCs w:val="24"/>
    </w:rPr>
  </w:style>
  <w:style w:type="character" w:customStyle="1" w:styleId="Heading4Char">
    <w:name w:val="Heading 4 Char"/>
    <w:basedOn w:val="DefaultParagraphFont"/>
    <w:link w:val="Heading4"/>
    <w:uiPriority w:val="9"/>
    <w:rsid w:val="00C21AF5"/>
    <w:rPr>
      <w:rFonts w:ascii="Garamond" w:eastAsiaTheme="majorEastAsia" w:hAnsi="Garamond" w:cstheme="majorBidi"/>
      <w:b/>
      <w:i/>
      <w:iCs/>
      <w:sz w:val="24"/>
    </w:rPr>
  </w:style>
  <w:style w:type="paragraph" w:styleId="BodyText">
    <w:name w:val="Body Text"/>
    <w:basedOn w:val="Normal"/>
    <w:link w:val="BodyTextChar"/>
    <w:uiPriority w:val="1"/>
    <w:qFormat/>
    <w:rsid w:val="0014230F"/>
    <w:rPr>
      <w:sz w:val="18"/>
      <w:szCs w:val="18"/>
    </w:rPr>
  </w:style>
  <w:style w:type="character" w:customStyle="1" w:styleId="BodyTextChar">
    <w:name w:val="Body Text Char"/>
    <w:basedOn w:val="DefaultParagraphFont"/>
    <w:link w:val="BodyText"/>
    <w:uiPriority w:val="1"/>
    <w:qFormat/>
    <w:rsid w:val="0014230F"/>
    <w:rPr>
      <w:rFonts w:ascii="Candara" w:eastAsia="Candara" w:hAnsi="Candara" w:cs="Candara"/>
      <w:sz w:val="18"/>
      <w:szCs w:val="18"/>
      <w:lang w:val="en-US"/>
    </w:rPr>
  </w:style>
  <w:style w:type="paragraph" w:styleId="Title">
    <w:name w:val="Title"/>
    <w:basedOn w:val="Normal"/>
    <w:link w:val="TitleChar"/>
    <w:uiPriority w:val="10"/>
    <w:qFormat/>
    <w:rsid w:val="0014230F"/>
    <w:pPr>
      <w:spacing w:line="307" w:lineRule="exact"/>
      <w:ind w:left="1847" w:right="1840"/>
      <w:jc w:val="center"/>
    </w:pPr>
    <w:rPr>
      <w:b/>
      <w:bCs/>
      <w:sz w:val="30"/>
      <w:szCs w:val="30"/>
    </w:rPr>
  </w:style>
  <w:style w:type="character" w:customStyle="1" w:styleId="TitleChar">
    <w:name w:val="Title Char"/>
    <w:basedOn w:val="DefaultParagraphFont"/>
    <w:link w:val="Title"/>
    <w:uiPriority w:val="10"/>
    <w:qFormat/>
    <w:rsid w:val="0014230F"/>
    <w:rPr>
      <w:rFonts w:ascii="Candara" w:eastAsia="Candara" w:hAnsi="Candara" w:cs="Candara"/>
      <w:b/>
      <w:bCs/>
      <w:sz w:val="30"/>
      <w:szCs w:val="30"/>
      <w:lang w:val="en-US"/>
    </w:rPr>
  </w:style>
  <w:style w:type="paragraph" w:styleId="NormalWeb">
    <w:name w:val="Normal (Web)"/>
    <w:basedOn w:val="Normal"/>
    <w:uiPriority w:val="99"/>
    <w:unhideWhenUsed/>
    <w:qFormat/>
    <w:rsid w:val="00D704F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704F1"/>
    <w:rPr>
      <w:b/>
      <w:bCs/>
    </w:rPr>
  </w:style>
  <w:style w:type="paragraph" w:customStyle="1" w:styleId="TableParagraph">
    <w:name w:val="Table Paragraph"/>
    <w:basedOn w:val="Normal"/>
    <w:uiPriority w:val="1"/>
    <w:qFormat/>
    <w:rsid w:val="00E27AB4"/>
    <w:pPr>
      <w:autoSpaceDE/>
      <w:autoSpaceDN/>
    </w:pPr>
    <w:rPr>
      <w:rFonts w:ascii="Calibri" w:eastAsia="Calibri" w:hAnsi="Calibri" w:cs="Calibri"/>
    </w:rPr>
  </w:style>
  <w:style w:type="table" w:styleId="TableGrid">
    <w:name w:val="Table Grid"/>
    <w:basedOn w:val="TableNormal"/>
    <w:uiPriority w:val="39"/>
    <w:rsid w:val="00E27AB4"/>
    <w:pPr>
      <w:spacing w:after="0" w:line="240" w:lineRule="auto"/>
    </w:pPr>
    <w:rPr>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F576B"/>
    <w:pPr>
      <w:autoSpaceDE/>
      <w:autoSpaceDN/>
      <w:ind w:left="100" w:hanging="360"/>
      <w:jc w:val="both"/>
    </w:pPr>
    <w:rPr>
      <w:rFonts w:ascii="Calibri" w:eastAsia="Calibri" w:hAnsi="Calibri" w:cs="Calibri"/>
    </w:rPr>
  </w:style>
  <w:style w:type="character" w:styleId="Hyperlink">
    <w:name w:val="Hyperlink"/>
    <w:basedOn w:val="DefaultParagraphFont"/>
    <w:uiPriority w:val="99"/>
    <w:unhideWhenUsed/>
    <w:qFormat/>
    <w:rsid w:val="007A7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31488">
      <w:bodyDiv w:val="1"/>
      <w:marLeft w:val="0"/>
      <w:marRight w:val="0"/>
      <w:marTop w:val="0"/>
      <w:marBottom w:val="0"/>
      <w:divBdr>
        <w:top w:val="none" w:sz="0" w:space="0" w:color="auto"/>
        <w:left w:val="none" w:sz="0" w:space="0" w:color="auto"/>
        <w:bottom w:val="none" w:sz="0" w:space="0" w:color="auto"/>
        <w:right w:val="none" w:sz="0" w:space="0" w:color="auto"/>
      </w:divBdr>
    </w:div>
    <w:div w:id="303895201">
      <w:bodyDiv w:val="1"/>
      <w:marLeft w:val="0"/>
      <w:marRight w:val="0"/>
      <w:marTop w:val="0"/>
      <w:marBottom w:val="0"/>
      <w:divBdr>
        <w:top w:val="none" w:sz="0" w:space="0" w:color="auto"/>
        <w:left w:val="none" w:sz="0" w:space="0" w:color="auto"/>
        <w:bottom w:val="none" w:sz="0" w:space="0" w:color="auto"/>
        <w:right w:val="none" w:sz="0" w:space="0" w:color="auto"/>
      </w:divBdr>
    </w:div>
    <w:div w:id="480656858">
      <w:bodyDiv w:val="1"/>
      <w:marLeft w:val="0"/>
      <w:marRight w:val="0"/>
      <w:marTop w:val="0"/>
      <w:marBottom w:val="0"/>
      <w:divBdr>
        <w:top w:val="none" w:sz="0" w:space="0" w:color="auto"/>
        <w:left w:val="none" w:sz="0" w:space="0" w:color="auto"/>
        <w:bottom w:val="none" w:sz="0" w:space="0" w:color="auto"/>
        <w:right w:val="none" w:sz="0" w:space="0" w:color="auto"/>
      </w:divBdr>
    </w:div>
    <w:div w:id="615067278">
      <w:bodyDiv w:val="1"/>
      <w:marLeft w:val="0"/>
      <w:marRight w:val="0"/>
      <w:marTop w:val="0"/>
      <w:marBottom w:val="0"/>
      <w:divBdr>
        <w:top w:val="none" w:sz="0" w:space="0" w:color="auto"/>
        <w:left w:val="none" w:sz="0" w:space="0" w:color="auto"/>
        <w:bottom w:val="none" w:sz="0" w:space="0" w:color="auto"/>
        <w:right w:val="none" w:sz="0" w:space="0" w:color="auto"/>
      </w:divBdr>
    </w:div>
    <w:div w:id="874271908">
      <w:bodyDiv w:val="1"/>
      <w:marLeft w:val="0"/>
      <w:marRight w:val="0"/>
      <w:marTop w:val="0"/>
      <w:marBottom w:val="0"/>
      <w:divBdr>
        <w:top w:val="none" w:sz="0" w:space="0" w:color="auto"/>
        <w:left w:val="none" w:sz="0" w:space="0" w:color="auto"/>
        <w:bottom w:val="none" w:sz="0" w:space="0" w:color="auto"/>
        <w:right w:val="none" w:sz="0" w:space="0" w:color="auto"/>
      </w:divBdr>
    </w:div>
    <w:div w:id="1072241584">
      <w:bodyDiv w:val="1"/>
      <w:marLeft w:val="0"/>
      <w:marRight w:val="0"/>
      <w:marTop w:val="0"/>
      <w:marBottom w:val="0"/>
      <w:divBdr>
        <w:top w:val="none" w:sz="0" w:space="0" w:color="auto"/>
        <w:left w:val="none" w:sz="0" w:space="0" w:color="auto"/>
        <w:bottom w:val="none" w:sz="0" w:space="0" w:color="auto"/>
        <w:right w:val="none" w:sz="0" w:space="0" w:color="auto"/>
      </w:divBdr>
    </w:div>
    <w:div w:id="1200892535">
      <w:bodyDiv w:val="1"/>
      <w:marLeft w:val="0"/>
      <w:marRight w:val="0"/>
      <w:marTop w:val="0"/>
      <w:marBottom w:val="0"/>
      <w:divBdr>
        <w:top w:val="none" w:sz="0" w:space="0" w:color="auto"/>
        <w:left w:val="none" w:sz="0" w:space="0" w:color="auto"/>
        <w:bottom w:val="none" w:sz="0" w:space="0" w:color="auto"/>
        <w:right w:val="none" w:sz="0" w:space="0" w:color="auto"/>
      </w:divBdr>
    </w:div>
    <w:div w:id="1345204043">
      <w:bodyDiv w:val="1"/>
      <w:marLeft w:val="0"/>
      <w:marRight w:val="0"/>
      <w:marTop w:val="0"/>
      <w:marBottom w:val="0"/>
      <w:divBdr>
        <w:top w:val="none" w:sz="0" w:space="0" w:color="auto"/>
        <w:left w:val="none" w:sz="0" w:space="0" w:color="auto"/>
        <w:bottom w:val="none" w:sz="0" w:space="0" w:color="auto"/>
        <w:right w:val="none" w:sz="0" w:space="0" w:color="auto"/>
      </w:divBdr>
    </w:div>
    <w:div w:id="1351223976">
      <w:bodyDiv w:val="1"/>
      <w:marLeft w:val="0"/>
      <w:marRight w:val="0"/>
      <w:marTop w:val="0"/>
      <w:marBottom w:val="0"/>
      <w:divBdr>
        <w:top w:val="none" w:sz="0" w:space="0" w:color="auto"/>
        <w:left w:val="none" w:sz="0" w:space="0" w:color="auto"/>
        <w:bottom w:val="none" w:sz="0" w:space="0" w:color="auto"/>
        <w:right w:val="none" w:sz="0" w:space="0" w:color="auto"/>
      </w:divBdr>
    </w:div>
    <w:div w:id="1382288573">
      <w:bodyDiv w:val="1"/>
      <w:marLeft w:val="0"/>
      <w:marRight w:val="0"/>
      <w:marTop w:val="0"/>
      <w:marBottom w:val="0"/>
      <w:divBdr>
        <w:top w:val="none" w:sz="0" w:space="0" w:color="auto"/>
        <w:left w:val="none" w:sz="0" w:space="0" w:color="auto"/>
        <w:bottom w:val="none" w:sz="0" w:space="0" w:color="auto"/>
        <w:right w:val="none" w:sz="0" w:space="0" w:color="auto"/>
      </w:divBdr>
    </w:div>
    <w:div w:id="1427194598">
      <w:bodyDiv w:val="1"/>
      <w:marLeft w:val="0"/>
      <w:marRight w:val="0"/>
      <w:marTop w:val="0"/>
      <w:marBottom w:val="0"/>
      <w:divBdr>
        <w:top w:val="none" w:sz="0" w:space="0" w:color="auto"/>
        <w:left w:val="none" w:sz="0" w:space="0" w:color="auto"/>
        <w:bottom w:val="none" w:sz="0" w:space="0" w:color="auto"/>
        <w:right w:val="none" w:sz="0" w:space="0" w:color="auto"/>
      </w:divBdr>
    </w:div>
    <w:div w:id="1901938647">
      <w:bodyDiv w:val="1"/>
      <w:marLeft w:val="0"/>
      <w:marRight w:val="0"/>
      <w:marTop w:val="0"/>
      <w:marBottom w:val="0"/>
      <w:divBdr>
        <w:top w:val="none" w:sz="0" w:space="0" w:color="auto"/>
        <w:left w:val="none" w:sz="0" w:space="0" w:color="auto"/>
        <w:bottom w:val="none" w:sz="0" w:space="0" w:color="auto"/>
        <w:right w:val="none" w:sz="0" w:space="0" w:color="auto"/>
      </w:divBdr>
    </w:div>
    <w:div w:id="197062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medicalclaim@fairfirst.lk" TargetMode="External"/><Relationship Id="rId5" Type="http://schemas.openxmlformats.org/officeDocument/2006/relationships/image" Target="media/image1.jpeg"/><Relationship Id="rId10" Type="http://schemas.openxmlformats.org/officeDocument/2006/relationships/hyperlink" Target="http://www.fairfirst.lk/" TargetMode="External"/><Relationship Id="rId4" Type="http://schemas.openxmlformats.org/officeDocument/2006/relationships/webSettings" Target="webSettings.xml"/><Relationship Id="rId9" Type="http://schemas.openxmlformats.org/officeDocument/2006/relationships/hyperlink" Target="mailto:info@fairfirst.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Tharaka Perera</dc:creator>
  <cp:keywords/>
  <dc:description/>
  <cp:lastModifiedBy>Tharaka Perera</cp:lastModifiedBy>
  <cp:revision>3</cp:revision>
  <dcterms:created xsi:type="dcterms:W3CDTF">2024-11-04T06:13:00Z</dcterms:created>
  <dcterms:modified xsi:type="dcterms:W3CDTF">2024-11-04T09:38:00Z</dcterms:modified>
</cp:coreProperties>
</file>